
<file path=[Content_Types].xml><?xml version="1.0" encoding="utf-8"?>
<Types xmlns="http://schemas.openxmlformats.org/package/2006/content-types">
  <Default Extension="bin" ContentType="application/vnd.ms-word.attachedToolbars"/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F46419" w14:textId="77777777" w:rsidR="00376687" w:rsidRPr="00D5089D" w:rsidRDefault="00376687" w:rsidP="00376687">
      <w:pPr>
        <w:tabs>
          <w:tab w:val="left" w:pos="270"/>
          <w:tab w:val="center" w:pos="4680"/>
        </w:tabs>
        <w:rPr>
          <w:rFonts w:eastAsia="Times New Roman"/>
          <w:b/>
          <w:bCs/>
          <w:sz w:val="24"/>
          <w:szCs w:val="21"/>
          <w:lang w:val="en-US"/>
        </w:rPr>
      </w:pPr>
    </w:p>
    <w:p w14:paraId="6D01F9F2" w14:textId="46DFE9A1" w:rsidR="00376687" w:rsidRPr="00D5089D" w:rsidRDefault="00376687" w:rsidP="00376687">
      <w:pPr>
        <w:tabs>
          <w:tab w:val="left" w:pos="270"/>
          <w:tab w:val="center" w:pos="4680"/>
        </w:tabs>
        <w:rPr>
          <w:rFonts w:eastAsia="Times New Roman"/>
          <w:sz w:val="24"/>
          <w:szCs w:val="21"/>
          <w:lang w:val="en-US"/>
        </w:rPr>
      </w:pPr>
      <w:r w:rsidRPr="00D5089D">
        <w:rPr>
          <w:b/>
          <w:sz w:val="24"/>
          <w:szCs w:val="24"/>
        </w:rPr>
        <w:t xml:space="preserve">Additional file </w:t>
      </w:r>
      <w:r w:rsidR="009F39EC">
        <w:rPr>
          <w:b/>
          <w:sz w:val="24"/>
          <w:szCs w:val="24"/>
        </w:rPr>
        <w:t>5</w:t>
      </w:r>
      <w:r w:rsidRPr="00D5089D">
        <w:rPr>
          <w:b/>
          <w:sz w:val="24"/>
          <w:szCs w:val="24"/>
        </w:rPr>
        <w:t>:</w:t>
      </w:r>
      <w:r w:rsidRPr="00D5089D">
        <w:rPr>
          <w:sz w:val="24"/>
          <w:szCs w:val="24"/>
        </w:rPr>
        <w:t xml:space="preserve"> </w:t>
      </w:r>
      <w:r w:rsidRPr="00D5089D">
        <w:rPr>
          <w:b/>
          <w:sz w:val="24"/>
          <w:szCs w:val="24"/>
        </w:rPr>
        <w:t>Table S</w:t>
      </w:r>
      <w:r w:rsidR="009F39EC">
        <w:rPr>
          <w:b/>
          <w:sz w:val="24"/>
          <w:szCs w:val="24"/>
        </w:rPr>
        <w:t>5</w:t>
      </w:r>
      <w:r w:rsidRPr="00D5089D">
        <w:rPr>
          <w:b/>
          <w:sz w:val="24"/>
          <w:szCs w:val="24"/>
        </w:rPr>
        <w:t xml:space="preserve">. </w:t>
      </w:r>
      <w:r w:rsidRPr="00D5089D">
        <w:rPr>
          <w:rFonts w:eastAsia="Times New Roman"/>
          <w:sz w:val="24"/>
          <w:szCs w:val="21"/>
          <w:lang w:val="en-US"/>
        </w:rPr>
        <w:t>Integrative molecular identification coalescing a priori and a posteriori data</w:t>
      </w:r>
    </w:p>
    <w:tbl>
      <w:tblPr>
        <w:tblW w:w="14495" w:type="dxa"/>
        <w:tblInd w:w="-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5"/>
        <w:gridCol w:w="545"/>
        <w:gridCol w:w="720"/>
        <w:gridCol w:w="630"/>
        <w:gridCol w:w="545"/>
        <w:gridCol w:w="630"/>
        <w:gridCol w:w="895"/>
        <w:gridCol w:w="810"/>
        <w:gridCol w:w="635"/>
        <w:gridCol w:w="630"/>
        <w:gridCol w:w="720"/>
        <w:gridCol w:w="810"/>
        <w:gridCol w:w="630"/>
        <w:gridCol w:w="630"/>
        <w:gridCol w:w="720"/>
        <w:gridCol w:w="810"/>
        <w:gridCol w:w="630"/>
        <w:gridCol w:w="630"/>
        <w:gridCol w:w="630"/>
        <w:gridCol w:w="900"/>
        <w:gridCol w:w="990"/>
      </w:tblGrid>
      <w:tr w:rsidR="00376687" w:rsidRPr="00D5089D" w14:paraId="47E3CACB" w14:textId="77777777" w:rsidTr="002C0B37">
        <w:trPr>
          <w:trHeight w:val="276"/>
        </w:trPr>
        <w:tc>
          <w:tcPr>
            <w:tcW w:w="355" w:type="dxa"/>
            <w:vMerge w:val="restart"/>
            <w:shd w:val="clear" w:color="auto" w:fill="auto"/>
            <w:vAlign w:val="center"/>
            <w:hideMark/>
          </w:tcPr>
          <w:p w14:paraId="7FDEA568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No.</w:t>
            </w:r>
          </w:p>
        </w:tc>
        <w:tc>
          <w:tcPr>
            <w:tcW w:w="545" w:type="dxa"/>
            <w:vMerge w:val="restart"/>
            <w:shd w:val="clear" w:color="auto" w:fill="auto"/>
            <w:vAlign w:val="center"/>
            <w:hideMark/>
          </w:tcPr>
          <w:p w14:paraId="1B7C8796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Local Name</w:t>
            </w:r>
          </w:p>
        </w:tc>
        <w:tc>
          <w:tcPr>
            <w:tcW w:w="720" w:type="dxa"/>
            <w:vMerge w:val="restart"/>
            <w:shd w:val="clear" w:color="auto" w:fill="auto"/>
            <w:vAlign w:val="center"/>
            <w:hideMark/>
          </w:tcPr>
          <w:p w14:paraId="136A4243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Putative identification based on Dictionary of Philippine Plant Names</w:t>
            </w:r>
          </w:p>
        </w:tc>
        <w:tc>
          <w:tcPr>
            <w:tcW w:w="630" w:type="dxa"/>
            <w:vMerge w:val="restart"/>
            <w:shd w:val="clear" w:color="auto" w:fill="auto"/>
            <w:vAlign w:val="center"/>
            <w:hideMark/>
          </w:tcPr>
          <w:p w14:paraId="6E7CC3BA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Species determination using present morphology</w:t>
            </w:r>
          </w:p>
        </w:tc>
        <w:tc>
          <w:tcPr>
            <w:tcW w:w="11255" w:type="dxa"/>
            <w:gridSpan w:val="16"/>
            <w:shd w:val="clear" w:color="auto" w:fill="auto"/>
            <w:vAlign w:val="center"/>
            <w:hideMark/>
          </w:tcPr>
          <w:p w14:paraId="436DAA09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Molecular confirmation by BLAST-based sequence matching using multiple molecular markers</w:t>
            </w:r>
          </w:p>
        </w:tc>
        <w:tc>
          <w:tcPr>
            <w:tcW w:w="990" w:type="dxa"/>
            <w:vMerge w:val="restart"/>
            <w:shd w:val="clear" w:color="auto" w:fill="auto"/>
            <w:vAlign w:val="center"/>
            <w:hideMark/>
          </w:tcPr>
          <w:p w14:paraId="6120F1A9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Integrative molecular identification approach</w:t>
            </w:r>
          </w:p>
        </w:tc>
      </w:tr>
      <w:tr w:rsidR="00376687" w:rsidRPr="00D5089D" w14:paraId="585E1835" w14:textId="77777777" w:rsidTr="002C0B37">
        <w:trPr>
          <w:trHeight w:val="276"/>
        </w:trPr>
        <w:tc>
          <w:tcPr>
            <w:tcW w:w="355" w:type="dxa"/>
            <w:vMerge/>
            <w:vAlign w:val="center"/>
            <w:hideMark/>
          </w:tcPr>
          <w:p w14:paraId="08E7A4E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545" w:type="dxa"/>
            <w:vMerge/>
            <w:vAlign w:val="center"/>
            <w:hideMark/>
          </w:tcPr>
          <w:p w14:paraId="39AD7BD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14:paraId="4F73FB9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14:paraId="2F876A3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288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90330DF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ITS</w:t>
            </w:r>
          </w:p>
        </w:tc>
        <w:tc>
          <w:tcPr>
            <w:tcW w:w="2795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76DA3E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matK</w:t>
            </w:r>
          </w:p>
        </w:tc>
        <w:tc>
          <w:tcPr>
            <w:tcW w:w="279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C9F407D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psbA-trnH</w:t>
            </w:r>
          </w:p>
        </w:tc>
        <w:tc>
          <w:tcPr>
            <w:tcW w:w="2790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479A538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trnL-F</w:t>
            </w:r>
          </w:p>
        </w:tc>
        <w:tc>
          <w:tcPr>
            <w:tcW w:w="990" w:type="dxa"/>
            <w:vMerge/>
            <w:vAlign w:val="center"/>
            <w:hideMark/>
          </w:tcPr>
          <w:p w14:paraId="59C43CD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</w:tr>
      <w:tr w:rsidR="00376687" w:rsidRPr="00D5089D" w14:paraId="66E36E1D" w14:textId="77777777" w:rsidTr="002C0B37">
        <w:trPr>
          <w:trHeight w:val="276"/>
        </w:trPr>
        <w:tc>
          <w:tcPr>
            <w:tcW w:w="355" w:type="dxa"/>
            <w:vMerge/>
            <w:vAlign w:val="center"/>
            <w:hideMark/>
          </w:tcPr>
          <w:p w14:paraId="2CD393E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545" w:type="dxa"/>
            <w:vMerge/>
            <w:vAlign w:val="center"/>
            <w:hideMark/>
          </w:tcPr>
          <w:p w14:paraId="4BDCE46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720" w:type="dxa"/>
            <w:vMerge/>
            <w:vAlign w:val="center"/>
            <w:hideMark/>
          </w:tcPr>
          <w:p w14:paraId="7433DA3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630" w:type="dxa"/>
            <w:vMerge/>
            <w:vAlign w:val="center"/>
            <w:hideMark/>
          </w:tcPr>
          <w:p w14:paraId="0447B87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E7D6FF2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Simple BLAST</w:t>
            </w:r>
          </w:p>
        </w:tc>
        <w:tc>
          <w:tcPr>
            <w:tcW w:w="81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3C7D44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Optimized BLAST [Max Score x (Query Cover/Percent Identity)]</w:t>
            </w:r>
          </w:p>
        </w:tc>
        <w:tc>
          <w:tcPr>
            <w:tcW w:w="1985" w:type="dxa"/>
            <w:gridSpan w:val="3"/>
            <w:shd w:val="clear" w:color="auto" w:fill="auto"/>
            <w:vAlign w:val="center"/>
            <w:hideMark/>
          </w:tcPr>
          <w:p w14:paraId="549E7830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Simple BLAST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14:paraId="5E75A526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Optimized BLAST [Max Score x (Query Cover/Percent Identity)]</w:t>
            </w:r>
          </w:p>
        </w:tc>
        <w:tc>
          <w:tcPr>
            <w:tcW w:w="1980" w:type="dxa"/>
            <w:gridSpan w:val="3"/>
            <w:shd w:val="clear" w:color="auto" w:fill="auto"/>
            <w:vAlign w:val="center"/>
            <w:hideMark/>
          </w:tcPr>
          <w:p w14:paraId="624D893B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Simple BLAST</w:t>
            </w:r>
          </w:p>
        </w:tc>
        <w:tc>
          <w:tcPr>
            <w:tcW w:w="810" w:type="dxa"/>
            <w:vMerge w:val="restart"/>
            <w:shd w:val="clear" w:color="auto" w:fill="auto"/>
            <w:vAlign w:val="center"/>
            <w:hideMark/>
          </w:tcPr>
          <w:p w14:paraId="539681E3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Optimized BLAST [Max Score x (Query Cover/Percent Identity)]</w:t>
            </w:r>
          </w:p>
        </w:tc>
        <w:tc>
          <w:tcPr>
            <w:tcW w:w="1890" w:type="dxa"/>
            <w:gridSpan w:val="3"/>
            <w:shd w:val="clear" w:color="auto" w:fill="auto"/>
            <w:vAlign w:val="center"/>
            <w:hideMark/>
          </w:tcPr>
          <w:p w14:paraId="5001B90E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Simple BLAST</w:t>
            </w:r>
          </w:p>
        </w:tc>
        <w:tc>
          <w:tcPr>
            <w:tcW w:w="900" w:type="dxa"/>
            <w:vMerge w:val="restart"/>
            <w:shd w:val="clear" w:color="auto" w:fill="auto"/>
            <w:vAlign w:val="center"/>
            <w:hideMark/>
          </w:tcPr>
          <w:p w14:paraId="6D2534E3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Optimized BLAST [Max Score x (Query Cover/Percent Identity)]</w:t>
            </w:r>
          </w:p>
        </w:tc>
        <w:tc>
          <w:tcPr>
            <w:tcW w:w="990" w:type="dxa"/>
            <w:vMerge/>
            <w:vAlign w:val="center"/>
            <w:hideMark/>
          </w:tcPr>
          <w:p w14:paraId="476ACA6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</w:tr>
      <w:tr w:rsidR="00376687" w:rsidRPr="00D5089D" w14:paraId="6014DD9A" w14:textId="77777777" w:rsidTr="002C0B37">
        <w:trPr>
          <w:trHeight w:val="587"/>
        </w:trPr>
        <w:tc>
          <w:tcPr>
            <w:tcW w:w="35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E043E2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545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3D236E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917E6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63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2AC307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54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2CCB587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Top 5 Max Score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25CC386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Highest Max Score</w:t>
            </w:r>
          </w:p>
        </w:tc>
        <w:tc>
          <w:tcPr>
            <w:tcW w:w="89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C5D075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Highest Percent Identity</w:t>
            </w: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EDAFE2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63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2561748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Top 5 Max Score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C80690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Highest Max Score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3B0A13F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Highest Percent Identity</w:t>
            </w: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A26CD0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D95130E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Top 5 Max Score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B090E26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Highest Max Score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570B0A2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Highest Percent Identity</w:t>
            </w:r>
          </w:p>
        </w:tc>
        <w:tc>
          <w:tcPr>
            <w:tcW w:w="81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F34EEB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CB8028F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Top 5 Max Score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A46F45F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Highest Max Score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F19EB35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Highest Percent Identity</w:t>
            </w: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0610C1E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61AE01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</w:p>
        </w:tc>
      </w:tr>
      <w:tr w:rsidR="00376687" w:rsidRPr="00D5089D" w14:paraId="7B6CD055" w14:textId="77777777" w:rsidTr="002C0B37">
        <w:trPr>
          <w:trHeight w:val="293"/>
        </w:trPr>
        <w:tc>
          <w:tcPr>
            <w:tcW w:w="355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1B863CB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</w:t>
            </w:r>
          </w:p>
        </w:tc>
        <w:tc>
          <w:tcPr>
            <w:tcW w:w="545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7D3A47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Abgaw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D59A30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odorata</w:t>
            </w: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2D1158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545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A345DF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604EEB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serratifolia</w:t>
            </w:r>
          </w:p>
        </w:tc>
        <w:tc>
          <w:tcPr>
            <w:tcW w:w="895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645FE1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serratifolia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6310FD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serratifolia</w:t>
            </w:r>
          </w:p>
        </w:tc>
        <w:tc>
          <w:tcPr>
            <w:tcW w:w="635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6338BAD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1265866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odorata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BE105C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serratifolia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62A6F17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odorata</w:t>
            </w: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98A441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862E26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serratifolia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5493434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odorata</w:t>
            </w:r>
          </w:p>
        </w:tc>
        <w:tc>
          <w:tcPr>
            <w:tcW w:w="81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089FDA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serratifolia</w:t>
            </w: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38D49BE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Premna 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spp.</w:t>
            </w: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4F6CC0A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odorata</w:t>
            </w:r>
          </w:p>
        </w:tc>
        <w:tc>
          <w:tcPr>
            <w:tcW w:w="63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1A27D68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odorata</w:t>
            </w: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055DEFA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odorata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shd w:val="clear" w:color="auto" w:fill="auto"/>
            <w:hideMark/>
          </w:tcPr>
          <w:p w14:paraId="7FBFC81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Premna odorata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Blanco</w:t>
            </w:r>
          </w:p>
        </w:tc>
      </w:tr>
      <w:tr w:rsidR="00376687" w:rsidRPr="00D5089D" w14:paraId="6D0ED6E1" w14:textId="77777777" w:rsidTr="002C0B37">
        <w:trPr>
          <w:trHeight w:val="587"/>
        </w:trPr>
        <w:tc>
          <w:tcPr>
            <w:tcW w:w="355" w:type="dxa"/>
            <w:tcBorders>
              <w:top w:val="nil"/>
            </w:tcBorders>
            <w:shd w:val="clear" w:color="auto" w:fill="auto"/>
            <w:hideMark/>
          </w:tcPr>
          <w:p w14:paraId="188137F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2</w:t>
            </w:r>
          </w:p>
        </w:tc>
        <w:tc>
          <w:tcPr>
            <w:tcW w:w="545" w:type="dxa"/>
            <w:tcBorders>
              <w:top w:val="nil"/>
            </w:tcBorders>
            <w:shd w:val="clear" w:color="auto" w:fill="auto"/>
            <w:hideMark/>
          </w:tcPr>
          <w:p w14:paraId="304C54D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Alibangbang (puti)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hideMark/>
          </w:tcPr>
          <w:p w14:paraId="7B5FCE1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monandra. Bauhinia purpurea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hideMark/>
          </w:tcPr>
          <w:p w14:paraId="257135B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Phanera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545" w:type="dxa"/>
            <w:tcBorders>
              <w:top w:val="nil"/>
            </w:tcBorders>
            <w:shd w:val="clear" w:color="auto" w:fill="auto"/>
            <w:hideMark/>
          </w:tcPr>
          <w:p w14:paraId="0326C21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hideMark/>
          </w:tcPr>
          <w:p w14:paraId="00EFC11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nervosa</w:t>
            </w:r>
          </w:p>
        </w:tc>
        <w:tc>
          <w:tcPr>
            <w:tcW w:w="895" w:type="dxa"/>
            <w:tcBorders>
              <w:top w:val="nil"/>
            </w:tcBorders>
            <w:shd w:val="clear" w:color="auto" w:fill="auto"/>
            <w:hideMark/>
          </w:tcPr>
          <w:p w14:paraId="08CEA08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semibifida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hideMark/>
          </w:tcPr>
          <w:p w14:paraId="79F1A62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Bauhinia touranensis </w:t>
            </w:r>
          </w:p>
        </w:tc>
        <w:tc>
          <w:tcPr>
            <w:tcW w:w="2795" w:type="dxa"/>
            <w:gridSpan w:val="4"/>
            <w:tcBorders>
              <w:top w:val="nil"/>
            </w:tcBorders>
            <w:shd w:val="clear" w:color="auto" w:fill="auto"/>
            <w:hideMark/>
          </w:tcPr>
          <w:p w14:paraId="468096BE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NA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hideMark/>
          </w:tcPr>
          <w:p w14:paraId="4E23E23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Leguminosae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hideMark/>
          </w:tcPr>
          <w:p w14:paraId="51AB61F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Lasiobema championii</w:t>
            </w:r>
          </w:p>
        </w:tc>
        <w:tc>
          <w:tcPr>
            <w:tcW w:w="720" w:type="dxa"/>
            <w:tcBorders>
              <w:top w:val="nil"/>
            </w:tcBorders>
            <w:shd w:val="clear" w:color="auto" w:fill="auto"/>
            <w:hideMark/>
          </w:tcPr>
          <w:p w14:paraId="36D9AA0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Lasiobema championii</w:t>
            </w:r>
          </w:p>
        </w:tc>
        <w:tc>
          <w:tcPr>
            <w:tcW w:w="810" w:type="dxa"/>
            <w:tcBorders>
              <w:top w:val="nil"/>
            </w:tcBorders>
            <w:shd w:val="clear" w:color="auto" w:fill="auto"/>
            <w:hideMark/>
          </w:tcPr>
          <w:p w14:paraId="575CA6F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nervosa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hideMark/>
          </w:tcPr>
          <w:p w14:paraId="187DEBB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Leguminosae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hideMark/>
          </w:tcPr>
          <w:p w14:paraId="31C93FE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yunnanensis</w:t>
            </w:r>
          </w:p>
        </w:tc>
        <w:tc>
          <w:tcPr>
            <w:tcW w:w="630" w:type="dxa"/>
            <w:tcBorders>
              <w:top w:val="nil"/>
            </w:tcBorders>
            <w:shd w:val="clear" w:color="auto" w:fill="auto"/>
            <w:hideMark/>
          </w:tcPr>
          <w:p w14:paraId="10A521A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yunnanensis</w:t>
            </w:r>
          </w:p>
        </w:tc>
        <w:tc>
          <w:tcPr>
            <w:tcW w:w="900" w:type="dxa"/>
            <w:tcBorders>
              <w:top w:val="nil"/>
            </w:tcBorders>
            <w:shd w:val="clear" w:color="auto" w:fill="auto"/>
            <w:hideMark/>
          </w:tcPr>
          <w:p w14:paraId="2A0938B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yunnanensis</w:t>
            </w:r>
          </w:p>
        </w:tc>
        <w:tc>
          <w:tcPr>
            <w:tcW w:w="990" w:type="dxa"/>
            <w:tcBorders>
              <w:top w:val="nil"/>
            </w:tcBorders>
            <w:shd w:val="clear" w:color="auto" w:fill="auto"/>
            <w:hideMark/>
          </w:tcPr>
          <w:p w14:paraId="3ED0D88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Phanera semibifida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 (Roxb.) Benth.</w:t>
            </w:r>
          </w:p>
        </w:tc>
      </w:tr>
      <w:tr w:rsidR="00376687" w:rsidRPr="00D5089D" w14:paraId="75F41718" w14:textId="77777777" w:rsidTr="002C0B37">
        <w:trPr>
          <w:trHeight w:val="395"/>
        </w:trPr>
        <w:tc>
          <w:tcPr>
            <w:tcW w:w="355" w:type="dxa"/>
            <w:shd w:val="clear" w:color="auto" w:fill="auto"/>
            <w:hideMark/>
          </w:tcPr>
          <w:p w14:paraId="6D5665E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3</w:t>
            </w:r>
          </w:p>
        </w:tc>
        <w:tc>
          <w:tcPr>
            <w:tcW w:w="545" w:type="dxa"/>
            <w:shd w:val="clear" w:color="auto" w:fill="auto"/>
            <w:hideMark/>
          </w:tcPr>
          <w:p w14:paraId="26904BF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Alibangbang (tapol)</w:t>
            </w:r>
          </w:p>
        </w:tc>
        <w:tc>
          <w:tcPr>
            <w:tcW w:w="720" w:type="dxa"/>
            <w:shd w:val="clear" w:color="auto" w:fill="auto"/>
            <w:hideMark/>
          </w:tcPr>
          <w:p w14:paraId="08BF6F7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monandra. Bauhinia purpurea</w:t>
            </w:r>
          </w:p>
        </w:tc>
        <w:tc>
          <w:tcPr>
            <w:tcW w:w="630" w:type="dxa"/>
            <w:shd w:val="clear" w:color="auto" w:fill="auto"/>
            <w:hideMark/>
          </w:tcPr>
          <w:p w14:paraId="33230FA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Phanera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545" w:type="dxa"/>
            <w:shd w:val="clear" w:color="auto" w:fill="auto"/>
            <w:hideMark/>
          </w:tcPr>
          <w:p w14:paraId="631D409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74435AB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nervosa</w:t>
            </w:r>
          </w:p>
        </w:tc>
        <w:tc>
          <w:tcPr>
            <w:tcW w:w="895" w:type="dxa"/>
            <w:shd w:val="clear" w:color="auto" w:fill="auto"/>
            <w:hideMark/>
          </w:tcPr>
          <w:p w14:paraId="56FBD60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semibifida</w:t>
            </w:r>
          </w:p>
        </w:tc>
        <w:tc>
          <w:tcPr>
            <w:tcW w:w="810" w:type="dxa"/>
            <w:shd w:val="clear" w:color="auto" w:fill="auto"/>
            <w:hideMark/>
          </w:tcPr>
          <w:p w14:paraId="164DAEC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nervosa</w:t>
            </w:r>
          </w:p>
        </w:tc>
        <w:tc>
          <w:tcPr>
            <w:tcW w:w="2795" w:type="dxa"/>
            <w:gridSpan w:val="4"/>
            <w:shd w:val="clear" w:color="auto" w:fill="auto"/>
            <w:hideMark/>
          </w:tcPr>
          <w:p w14:paraId="3D367D34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NA</w:t>
            </w:r>
          </w:p>
        </w:tc>
        <w:tc>
          <w:tcPr>
            <w:tcW w:w="630" w:type="dxa"/>
            <w:shd w:val="clear" w:color="auto" w:fill="auto"/>
            <w:hideMark/>
          </w:tcPr>
          <w:p w14:paraId="6E6E123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Leguminosae</w:t>
            </w:r>
          </w:p>
        </w:tc>
        <w:tc>
          <w:tcPr>
            <w:tcW w:w="630" w:type="dxa"/>
            <w:shd w:val="clear" w:color="auto" w:fill="auto"/>
            <w:hideMark/>
          </w:tcPr>
          <w:p w14:paraId="0FBE08D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Lasiobema championii</w:t>
            </w:r>
          </w:p>
        </w:tc>
        <w:tc>
          <w:tcPr>
            <w:tcW w:w="720" w:type="dxa"/>
            <w:shd w:val="clear" w:color="auto" w:fill="auto"/>
            <w:hideMark/>
          </w:tcPr>
          <w:p w14:paraId="0866354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Lasiobema championii</w:t>
            </w:r>
          </w:p>
        </w:tc>
        <w:tc>
          <w:tcPr>
            <w:tcW w:w="810" w:type="dxa"/>
            <w:shd w:val="clear" w:color="auto" w:fill="auto"/>
            <w:hideMark/>
          </w:tcPr>
          <w:p w14:paraId="5417242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Barklya syringifolia</w:t>
            </w:r>
          </w:p>
        </w:tc>
        <w:tc>
          <w:tcPr>
            <w:tcW w:w="630" w:type="dxa"/>
            <w:shd w:val="clear" w:color="auto" w:fill="auto"/>
            <w:hideMark/>
          </w:tcPr>
          <w:p w14:paraId="16D30F4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Leguminosae</w:t>
            </w:r>
          </w:p>
        </w:tc>
        <w:tc>
          <w:tcPr>
            <w:tcW w:w="630" w:type="dxa"/>
            <w:shd w:val="clear" w:color="auto" w:fill="auto"/>
            <w:hideMark/>
          </w:tcPr>
          <w:p w14:paraId="39FE4DE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yunnanensis</w:t>
            </w:r>
          </w:p>
        </w:tc>
        <w:tc>
          <w:tcPr>
            <w:tcW w:w="630" w:type="dxa"/>
            <w:shd w:val="clear" w:color="auto" w:fill="auto"/>
            <w:hideMark/>
          </w:tcPr>
          <w:p w14:paraId="6C00078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yunnanensis</w:t>
            </w:r>
          </w:p>
        </w:tc>
        <w:tc>
          <w:tcPr>
            <w:tcW w:w="900" w:type="dxa"/>
            <w:shd w:val="clear" w:color="auto" w:fill="auto"/>
            <w:hideMark/>
          </w:tcPr>
          <w:p w14:paraId="582D0FF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yunnanensis</w:t>
            </w:r>
          </w:p>
        </w:tc>
        <w:tc>
          <w:tcPr>
            <w:tcW w:w="990" w:type="dxa"/>
            <w:shd w:val="clear" w:color="auto" w:fill="auto"/>
            <w:hideMark/>
          </w:tcPr>
          <w:p w14:paraId="53C98B5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Phanera semibifida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 (Roxb.) Benth.</w:t>
            </w:r>
          </w:p>
        </w:tc>
      </w:tr>
      <w:tr w:rsidR="00376687" w:rsidRPr="00D5089D" w14:paraId="4EDC98BD" w14:textId="77777777" w:rsidTr="002C0B37">
        <w:trPr>
          <w:trHeight w:val="188"/>
        </w:trPr>
        <w:tc>
          <w:tcPr>
            <w:tcW w:w="355" w:type="dxa"/>
            <w:shd w:val="clear" w:color="auto" w:fill="auto"/>
            <w:hideMark/>
          </w:tcPr>
          <w:p w14:paraId="3026E94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4</w:t>
            </w:r>
          </w:p>
        </w:tc>
        <w:tc>
          <w:tcPr>
            <w:tcW w:w="545" w:type="dxa"/>
            <w:shd w:val="clear" w:color="auto" w:fill="auto"/>
            <w:hideMark/>
          </w:tcPr>
          <w:p w14:paraId="5FD048D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Awoy</w:t>
            </w:r>
          </w:p>
        </w:tc>
        <w:tc>
          <w:tcPr>
            <w:tcW w:w="720" w:type="dxa"/>
            <w:shd w:val="clear" w:color="auto" w:fill="auto"/>
            <w:hideMark/>
          </w:tcPr>
          <w:p w14:paraId="5487709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None</w:t>
            </w:r>
          </w:p>
        </w:tc>
        <w:tc>
          <w:tcPr>
            <w:tcW w:w="630" w:type="dxa"/>
            <w:shd w:val="clear" w:color="auto" w:fill="auto"/>
            <w:hideMark/>
          </w:tcPr>
          <w:p w14:paraId="6AF64C4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pedunculata</w:t>
            </w:r>
          </w:p>
        </w:tc>
        <w:tc>
          <w:tcPr>
            <w:tcW w:w="545" w:type="dxa"/>
            <w:shd w:val="clear" w:color="auto" w:fill="auto"/>
            <w:hideMark/>
          </w:tcPr>
          <w:p w14:paraId="05DA402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20DCD14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formosana</w:t>
            </w:r>
          </w:p>
        </w:tc>
        <w:tc>
          <w:tcPr>
            <w:tcW w:w="895" w:type="dxa"/>
            <w:shd w:val="clear" w:color="auto" w:fill="auto"/>
            <w:hideMark/>
          </w:tcPr>
          <w:p w14:paraId="5256070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formosana</w:t>
            </w:r>
          </w:p>
        </w:tc>
        <w:tc>
          <w:tcPr>
            <w:tcW w:w="810" w:type="dxa"/>
            <w:shd w:val="clear" w:color="auto" w:fill="auto"/>
            <w:hideMark/>
          </w:tcPr>
          <w:p w14:paraId="4957AC9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rubella</w:t>
            </w:r>
          </w:p>
        </w:tc>
        <w:tc>
          <w:tcPr>
            <w:tcW w:w="635" w:type="dxa"/>
            <w:shd w:val="clear" w:color="auto" w:fill="auto"/>
            <w:hideMark/>
          </w:tcPr>
          <w:p w14:paraId="438621E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0BCEB7F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bodinieri</w:t>
            </w:r>
          </w:p>
        </w:tc>
        <w:tc>
          <w:tcPr>
            <w:tcW w:w="720" w:type="dxa"/>
            <w:shd w:val="clear" w:color="auto" w:fill="auto"/>
            <w:hideMark/>
          </w:tcPr>
          <w:p w14:paraId="14734E0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giraldii</w:t>
            </w:r>
          </w:p>
        </w:tc>
        <w:tc>
          <w:tcPr>
            <w:tcW w:w="810" w:type="dxa"/>
            <w:shd w:val="clear" w:color="auto" w:fill="auto"/>
            <w:hideMark/>
          </w:tcPr>
          <w:p w14:paraId="268616B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bodinieri</w:t>
            </w:r>
          </w:p>
        </w:tc>
        <w:tc>
          <w:tcPr>
            <w:tcW w:w="630" w:type="dxa"/>
            <w:shd w:val="clear" w:color="auto" w:fill="auto"/>
            <w:hideMark/>
          </w:tcPr>
          <w:p w14:paraId="0122946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630" w:type="dxa"/>
            <w:shd w:val="clear" w:color="auto" w:fill="auto"/>
            <w:hideMark/>
          </w:tcPr>
          <w:p w14:paraId="26A4A53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bodinieri</w:t>
            </w:r>
          </w:p>
        </w:tc>
        <w:tc>
          <w:tcPr>
            <w:tcW w:w="720" w:type="dxa"/>
            <w:shd w:val="clear" w:color="auto" w:fill="auto"/>
            <w:hideMark/>
          </w:tcPr>
          <w:p w14:paraId="1562E86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dichotoma</w:t>
            </w:r>
          </w:p>
        </w:tc>
        <w:tc>
          <w:tcPr>
            <w:tcW w:w="810" w:type="dxa"/>
            <w:shd w:val="clear" w:color="auto" w:fill="auto"/>
            <w:hideMark/>
          </w:tcPr>
          <w:p w14:paraId="0E79957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bodinieri</w:t>
            </w:r>
          </w:p>
        </w:tc>
        <w:tc>
          <w:tcPr>
            <w:tcW w:w="630" w:type="dxa"/>
            <w:shd w:val="clear" w:color="auto" w:fill="auto"/>
            <w:hideMark/>
          </w:tcPr>
          <w:p w14:paraId="6967A53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Lamiaceae, Martyniaceae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483B4E1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Callicarpa giraldii </w:t>
            </w:r>
          </w:p>
        </w:tc>
        <w:tc>
          <w:tcPr>
            <w:tcW w:w="630" w:type="dxa"/>
            <w:shd w:val="clear" w:color="auto" w:fill="auto"/>
            <w:hideMark/>
          </w:tcPr>
          <w:p w14:paraId="2630D08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Callicarpa giraldii</w:t>
            </w:r>
          </w:p>
        </w:tc>
        <w:tc>
          <w:tcPr>
            <w:tcW w:w="900" w:type="dxa"/>
            <w:shd w:val="clear" w:color="auto" w:fill="auto"/>
            <w:hideMark/>
          </w:tcPr>
          <w:p w14:paraId="39BCC00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Craniolaria integrifolia</w:t>
            </w:r>
          </w:p>
        </w:tc>
        <w:tc>
          <w:tcPr>
            <w:tcW w:w="990" w:type="dxa"/>
            <w:shd w:val="clear" w:color="auto" w:fill="auto"/>
            <w:hideMark/>
          </w:tcPr>
          <w:p w14:paraId="191ED4F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Callicarpa pedunculata 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R.Br.</w:t>
            </w:r>
          </w:p>
        </w:tc>
      </w:tr>
      <w:tr w:rsidR="00376687" w:rsidRPr="00D5089D" w14:paraId="589B4B3A" w14:textId="77777777" w:rsidTr="002C0B37">
        <w:trPr>
          <w:trHeight w:val="305"/>
        </w:trPr>
        <w:tc>
          <w:tcPr>
            <w:tcW w:w="355" w:type="dxa"/>
            <w:shd w:val="clear" w:color="auto" w:fill="auto"/>
            <w:hideMark/>
          </w:tcPr>
          <w:p w14:paraId="7FDC6D6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5</w:t>
            </w:r>
          </w:p>
        </w:tc>
        <w:tc>
          <w:tcPr>
            <w:tcW w:w="545" w:type="dxa"/>
            <w:shd w:val="clear" w:color="auto" w:fill="auto"/>
            <w:hideMark/>
          </w:tcPr>
          <w:p w14:paraId="465E64C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Balete</w:t>
            </w:r>
          </w:p>
        </w:tc>
        <w:tc>
          <w:tcPr>
            <w:tcW w:w="720" w:type="dxa"/>
            <w:shd w:val="clear" w:color="auto" w:fill="auto"/>
            <w:hideMark/>
          </w:tcPr>
          <w:p w14:paraId="2E4D2E7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630" w:type="dxa"/>
            <w:shd w:val="clear" w:color="auto" w:fill="auto"/>
            <w:hideMark/>
          </w:tcPr>
          <w:p w14:paraId="61FB5A1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545" w:type="dxa"/>
            <w:shd w:val="clear" w:color="auto" w:fill="auto"/>
            <w:hideMark/>
          </w:tcPr>
          <w:p w14:paraId="02BC620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1008699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concinna</w:t>
            </w:r>
          </w:p>
        </w:tc>
        <w:tc>
          <w:tcPr>
            <w:tcW w:w="895" w:type="dxa"/>
            <w:shd w:val="clear" w:color="auto" w:fill="auto"/>
            <w:hideMark/>
          </w:tcPr>
          <w:p w14:paraId="2DC7028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glabella</w:t>
            </w:r>
          </w:p>
        </w:tc>
        <w:tc>
          <w:tcPr>
            <w:tcW w:w="810" w:type="dxa"/>
            <w:shd w:val="clear" w:color="auto" w:fill="auto"/>
            <w:hideMark/>
          </w:tcPr>
          <w:p w14:paraId="46B7A7A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cordata subsp. salicifolia</w:t>
            </w:r>
          </w:p>
        </w:tc>
        <w:tc>
          <w:tcPr>
            <w:tcW w:w="635" w:type="dxa"/>
            <w:shd w:val="clear" w:color="auto" w:fill="auto"/>
            <w:hideMark/>
          </w:tcPr>
          <w:p w14:paraId="0EA8035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5E941D1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720" w:type="dxa"/>
            <w:shd w:val="clear" w:color="auto" w:fill="auto"/>
            <w:hideMark/>
          </w:tcPr>
          <w:p w14:paraId="732D771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810" w:type="dxa"/>
            <w:shd w:val="clear" w:color="auto" w:fill="auto"/>
            <w:hideMark/>
          </w:tcPr>
          <w:p w14:paraId="323F795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630" w:type="dxa"/>
            <w:shd w:val="clear" w:color="auto" w:fill="auto"/>
            <w:hideMark/>
          </w:tcPr>
          <w:p w14:paraId="481FB8E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04065BA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pachyclada</w:t>
            </w:r>
          </w:p>
        </w:tc>
        <w:tc>
          <w:tcPr>
            <w:tcW w:w="720" w:type="dxa"/>
            <w:shd w:val="clear" w:color="auto" w:fill="auto"/>
            <w:hideMark/>
          </w:tcPr>
          <w:p w14:paraId="02F5E8D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simplicissima</w:t>
            </w:r>
          </w:p>
        </w:tc>
        <w:tc>
          <w:tcPr>
            <w:tcW w:w="810" w:type="dxa"/>
            <w:shd w:val="clear" w:color="auto" w:fill="auto"/>
            <w:hideMark/>
          </w:tcPr>
          <w:p w14:paraId="2EF1255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630" w:type="dxa"/>
            <w:shd w:val="clear" w:color="auto" w:fill="auto"/>
            <w:hideMark/>
          </w:tcPr>
          <w:p w14:paraId="74315F4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2521293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630" w:type="dxa"/>
            <w:shd w:val="clear" w:color="auto" w:fill="auto"/>
            <w:hideMark/>
          </w:tcPr>
          <w:p w14:paraId="0438128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900" w:type="dxa"/>
            <w:shd w:val="clear" w:color="auto" w:fill="auto"/>
            <w:hideMark/>
          </w:tcPr>
          <w:p w14:paraId="762AB6A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990" w:type="dxa"/>
            <w:shd w:val="clear" w:color="auto" w:fill="auto"/>
            <w:hideMark/>
          </w:tcPr>
          <w:p w14:paraId="5FAF068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concinna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(Miq.) Miq.</w:t>
            </w:r>
          </w:p>
        </w:tc>
      </w:tr>
      <w:tr w:rsidR="00376687" w:rsidRPr="00D5089D" w14:paraId="3A0ACA22" w14:textId="77777777" w:rsidTr="002C0B37">
        <w:trPr>
          <w:trHeight w:val="305"/>
        </w:trPr>
        <w:tc>
          <w:tcPr>
            <w:tcW w:w="355" w:type="dxa"/>
            <w:shd w:val="clear" w:color="auto" w:fill="auto"/>
          </w:tcPr>
          <w:p w14:paraId="58A1E18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6</w:t>
            </w:r>
          </w:p>
        </w:tc>
        <w:tc>
          <w:tcPr>
            <w:tcW w:w="545" w:type="dxa"/>
            <w:shd w:val="clear" w:color="auto" w:fill="auto"/>
          </w:tcPr>
          <w:p w14:paraId="5555389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Banag</w:t>
            </w:r>
          </w:p>
        </w:tc>
        <w:tc>
          <w:tcPr>
            <w:tcW w:w="720" w:type="dxa"/>
            <w:shd w:val="clear" w:color="auto" w:fill="auto"/>
          </w:tcPr>
          <w:p w14:paraId="4168656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Dioscorea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630" w:type="dxa"/>
            <w:shd w:val="clear" w:color="auto" w:fill="auto"/>
          </w:tcPr>
          <w:p w14:paraId="5D05E50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Stenomeris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2880" w:type="dxa"/>
            <w:gridSpan w:val="4"/>
            <w:shd w:val="clear" w:color="auto" w:fill="auto"/>
          </w:tcPr>
          <w:p w14:paraId="462FE627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NA</w:t>
            </w:r>
          </w:p>
        </w:tc>
        <w:tc>
          <w:tcPr>
            <w:tcW w:w="635" w:type="dxa"/>
            <w:shd w:val="clear" w:color="auto" w:fill="auto"/>
          </w:tcPr>
          <w:p w14:paraId="369D513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Dioscoreaceae</w:t>
            </w:r>
          </w:p>
        </w:tc>
        <w:tc>
          <w:tcPr>
            <w:tcW w:w="630" w:type="dxa"/>
            <w:shd w:val="clear" w:color="auto" w:fill="auto"/>
          </w:tcPr>
          <w:p w14:paraId="4C4280A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Stenomeris borneensis</w:t>
            </w:r>
          </w:p>
        </w:tc>
        <w:tc>
          <w:tcPr>
            <w:tcW w:w="720" w:type="dxa"/>
            <w:shd w:val="clear" w:color="auto" w:fill="auto"/>
          </w:tcPr>
          <w:p w14:paraId="2E4E6B4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Stenomeris borneensis</w:t>
            </w:r>
          </w:p>
        </w:tc>
        <w:tc>
          <w:tcPr>
            <w:tcW w:w="810" w:type="dxa"/>
            <w:shd w:val="clear" w:color="auto" w:fill="auto"/>
          </w:tcPr>
          <w:p w14:paraId="11771A4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Stenomeris borneensis</w:t>
            </w:r>
          </w:p>
        </w:tc>
        <w:tc>
          <w:tcPr>
            <w:tcW w:w="630" w:type="dxa"/>
            <w:shd w:val="clear" w:color="auto" w:fill="auto"/>
          </w:tcPr>
          <w:p w14:paraId="2137DD3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Dioscoreaceae, Arecaceae</w:t>
            </w:r>
          </w:p>
        </w:tc>
        <w:tc>
          <w:tcPr>
            <w:tcW w:w="630" w:type="dxa"/>
            <w:shd w:val="clear" w:color="auto" w:fill="auto"/>
          </w:tcPr>
          <w:p w14:paraId="772DCB5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Dioscorea brachybotrya</w:t>
            </w:r>
          </w:p>
        </w:tc>
        <w:tc>
          <w:tcPr>
            <w:tcW w:w="720" w:type="dxa"/>
            <w:shd w:val="clear" w:color="auto" w:fill="auto"/>
          </w:tcPr>
          <w:p w14:paraId="32DE8BF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Corypha lecomtei</w:t>
            </w:r>
          </w:p>
        </w:tc>
        <w:tc>
          <w:tcPr>
            <w:tcW w:w="810" w:type="dxa"/>
            <w:shd w:val="clear" w:color="auto" w:fill="auto"/>
          </w:tcPr>
          <w:p w14:paraId="1EAC67F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Dioscorea brachybotrya</w:t>
            </w:r>
          </w:p>
        </w:tc>
        <w:tc>
          <w:tcPr>
            <w:tcW w:w="630" w:type="dxa"/>
            <w:shd w:val="clear" w:color="auto" w:fill="auto"/>
          </w:tcPr>
          <w:p w14:paraId="571D0B0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Dioscoreaceae and Blandfordiaceae</w:t>
            </w:r>
          </w:p>
        </w:tc>
        <w:tc>
          <w:tcPr>
            <w:tcW w:w="630" w:type="dxa"/>
            <w:shd w:val="clear" w:color="auto" w:fill="auto"/>
          </w:tcPr>
          <w:p w14:paraId="103DE4E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Stenomeris borneensis</w:t>
            </w:r>
          </w:p>
        </w:tc>
        <w:tc>
          <w:tcPr>
            <w:tcW w:w="630" w:type="dxa"/>
            <w:shd w:val="clear" w:color="auto" w:fill="auto"/>
          </w:tcPr>
          <w:p w14:paraId="3182B94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Stenomeris borneensis</w:t>
            </w:r>
          </w:p>
        </w:tc>
        <w:tc>
          <w:tcPr>
            <w:tcW w:w="900" w:type="dxa"/>
            <w:shd w:val="clear" w:color="auto" w:fill="auto"/>
          </w:tcPr>
          <w:p w14:paraId="7F0A7FF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Stenomeris borneensis</w:t>
            </w:r>
          </w:p>
        </w:tc>
        <w:tc>
          <w:tcPr>
            <w:tcW w:w="990" w:type="dxa"/>
            <w:shd w:val="clear" w:color="auto" w:fill="auto"/>
          </w:tcPr>
          <w:p w14:paraId="50DC99F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Stenomeris borneensis 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Oliv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.</w:t>
            </w:r>
          </w:p>
        </w:tc>
      </w:tr>
      <w:tr w:rsidR="00376687" w:rsidRPr="00D5089D" w14:paraId="3409066B" w14:textId="77777777" w:rsidTr="002C0B37">
        <w:trPr>
          <w:trHeight w:val="287"/>
        </w:trPr>
        <w:tc>
          <w:tcPr>
            <w:tcW w:w="355" w:type="dxa"/>
            <w:shd w:val="clear" w:color="auto" w:fill="auto"/>
            <w:hideMark/>
          </w:tcPr>
          <w:p w14:paraId="4AF93F6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7</w:t>
            </w:r>
          </w:p>
        </w:tc>
        <w:tc>
          <w:tcPr>
            <w:tcW w:w="545" w:type="dxa"/>
            <w:shd w:val="clear" w:color="auto" w:fill="auto"/>
            <w:hideMark/>
          </w:tcPr>
          <w:p w14:paraId="5703714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Banitlong</w:t>
            </w:r>
          </w:p>
        </w:tc>
        <w:tc>
          <w:tcPr>
            <w:tcW w:w="720" w:type="dxa"/>
            <w:shd w:val="clear" w:color="auto" w:fill="auto"/>
            <w:hideMark/>
          </w:tcPr>
          <w:p w14:paraId="3A1E40A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Melochia umbellata</w:t>
            </w:r>
          </w:p>
        </w:tc>
        <w:tc>
          <w:tcPr>
            <w:tcW w:w="630" w:type="dxa"/>
            <w:shd w:val="clear" w:color="auto" w:fill="auto"/>
            <w:hideMark/>
          </w:tcPr>
          <w:p w14:paraId="35A2606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Melochia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545" w:type="dxa"/>
            <w:shd w:val="clear" w:color="auto" w:fill="auto"/>
            <w:hideMark/>
          </w:tcPr>
          <w:p w14:paraId="3158B87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Malvaceae</w:t>
            </w:r>
          </w:p>
        </w:tc>
        <w:tc>
          <w:tcPr>
            <w:tcW w:w="630" w:type="dxa"/>
            <w:shd w:val="clear" w:color="auto" w:fill="auto"/>
            <w:hideMark/>
          </w:tcPr>
          <w:p w14:paraId="33AA7D4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Waltheria indica</w:t>
            </w:r>
          </w:p>
        </w:tc>
        <w:tc>
          <w:tcPr>
            <w:tcW w:w="895" w:type="dxa"/>
            <w:shd w:val="clear" w:color="auto" w:fill="auto"/>
            <w:hideMark/>
          </w:tcPr>
          <w:p w14:paraId="2E95263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Waltheria 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sp.</w:t>
            </w:r>
          </w:p>
        </w:tc>
        <w:tc>
          <w:tcPr>
            <w:tcW w:w="810" w:type="dxa"/>
            <w:shd w:val="clear" w:color="auto" w:fill="auto"/>
            <w:hideMark/>
          </w:tcPr>
          <w:p w14:paraId="2AE918B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Waltheria indica</w:t>
            </w:r>
          </w:p>
        </w:tc>
        <w:tc>
          <w:tcPr>
            <w:tcW w:w="635" w:type="dxa"/>
            <w:shd w:val="clear" w:color="auto" w:fill="auto"/>
            <w:hideMark/>
          </w:tcPr>
          <w:p w14:paraId="4B66693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Convolvulaceae and Malvaceae</w:t>
            </w:r>
          </w:p>
        </w:tc>
        <w:tc>
          <w:tcPr>
            <w:tcW w:w="630" w:type="dxa"/>
            <w:shd w:val="clear" w:color="auto" w:fill="auto"/>
            <w:hideMark/>
          </w:tcPr>
          <w:p w14:paraId="32E048E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Ipomoea setifera</w:t>
            </w:r>
          </w:p>
        </w:tc>
        <w:tc>
          <w:tcPr>
            <w:tcW w:w="720" w:type="dxa"/>
            <w:shd w:val="clear" w:color="auto" w:fill="auto"/>
            <w:hideMark/>
          </w:tcPr>
          <w:p w14:paraId="615A073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Ipomoea setifera and Waltheria indica</w:t>
            </w:r>
          </w:p>
        </w:tc>
        <w:tc>
          <w:tcPr>
            <w:tcW w:w="810" w:type="dxa"/>
            <w:shd w:val="clear" w:color="auto" w:fill="auto"/>
            <w:hideMark/>
          </w:tcPr>
          <w:p w14:paraId="55D4548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Ipomoea setifera</w:t>
            </w:r>
          </w:p>
        </w:tc>
        <w:tc>
          <w:tcPr>
            <w:tcW w:w="630" w:type="dxa"/>
            <w:shd w:val="clear" w:color="auto" w:fill="auto"/>
            <w:hideMark/>
          </w:tcPr>
          <w:p w14:paraId="4DBC713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Convolvulaceae and Malvaceae</w:t>
            </w:r>
          </w:p>
        </w:tc>
        <w:tc>
          <w:tcPr>
            <w:tcW w:w="630" w:type="dxa"/>
            <w:shd w:val="clear" w:color="auto" w:fill="auto"/>
            <w:hideMark/>
          </w:tcPr>
          <w:p w14:paraId="514F926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Waltheria indica</w:t>
            </w:r>
          </w:p>
        </w:tc>
        <w:tc>
          <w:tcPr>
            <w:tcW w:w="720" w:type="dxa"/>
            <w:shd w:val="clear" w:color="auto" w:fill="auto"/>
            <w:hideMark/>
          </w:tcPr>
          <w:p w14:paraId="74B09AA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Ipomoea setifera</w:t>
            </w:r>
          </w:p>
        </w:tc>
        <w:tc>
          <w:tcPr>
            <w:tcW w:w="810" w:type="dxa"/>
            <w:shd w:val="clear" w:color="auto" w:fill="auto"/>
            <w:hideMark/>
          </w:tcPr>
          <w:p w14:paraId="362A416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Waltheria indica</w:t>
            </w:r>
          </w:p>
        </w:tc>
        <w:tc>
          <w:tcPr>
            <w:tcW w:w="630" w:type="dxa"/>
            <w:shd w:val="clear" w:color="auto" w:fill="auto"/>
            <w:hideMark/>
          </w:tcPr>
          <w:p w14:paraId="0E1BD79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Convolvulaceae and Malvaceae</w:t>
            </w:r>
          </w:p>
        </w:tc>
        <w:tc>
          <w:tcPr>
            <w:tcW w:w="630" w:type="dxa"/>
            <w:shd w:val="clear" w:color="auto" w:fill="auto"/>
            <w:hideMark/>
          </w:tcPr>
          <w:p w14:paraId="5D29DCF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Ipomoea setifera</w:t>
            </w:r>
          </w:p>
        </w:tc>
        <w:tc>
          <w:tcPr>
            <w:tcW w:w="630" w:type="dxa"/>
            <w:shd w:val="clear" w:color="auto" w:fill="auto"/>
            <w:hideMark/>
          </w:tcPr>
          <w:p w14:paraId="2A0FFE2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Ipomoea setifera</w:t>
            </w:r>
          </w:p>
        </w:tc>
        <w:tc>
          <w:tcPr>
            <w:tcW w:w="900" w:type="dxa"/>
            <w:shd w:val="clear" w:color="auto" w:fill="auto"/>
            <w:hideMark/>
          </w:tcPr>
          <w:p w14:paraId="4294E32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Ipomoea setifera</w:t>
            </w:r>
          </w:p>
        </w:tc>
        <w:tc>
          <w:tcPr>
            <w:tcW w:w="990" w:type="dxa"/>
            <w:shd w:val="clear" w:color="auto" w:fill="auto"/>
            <w:hideMark/>
          </w:tcPr>
          <w:p w14:paraId="64DAF44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Melochia umbellata</w:t>
            </w:r>
          </w:p>
          <w:p w14:paraId="3ED95E7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(Houtt.) Stapf</w:t>
            </w:r>
          </w:p>
        </w:tc>
      </w:tr>
      <w:tr w:rsidR="00376687" w:rsidRPr="00D5089D" w14:paraId="3D6669F3" w14:textId="77777777" w:rsidTr="002C0B37">
        <w:trPr>
          <w:trHeight w:val="278"/>
        </w:trPr>
        <w:tc>
          <w:tcPr>
            <w:tcW w:w="355" w:type="dxa"/>
            <w:shd w:val="clear" w:color="auto" w:fill="auto"/>
            <w:hideMark/>
          </w:tcPr>
          <w:p w14:paraId="594809E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8</w:t>
            </w:r>
          </w:p>
        </w:tc>
        <w:tc>
          <w:tcPr>
            <w:tcW w:w="545" w:type="dxa"/>
            <w:shd w:val="clear" w:color="auto" w:fill="auto"/>
            <w:hideMark/>
          </w:tcPr>
          <w:p w14:paraId="3BB0538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Banti (puti)</w:t>
            </w:r>
          </w:p>
        </w:tc>
        <w:tc>
          <w:tcPr>
            <w:tcW w:w="720" w:type="dxa"/>
            <w:shd w:val="clear" w:color="auto" w:fill="auto"/>
            <w:hideMark/>
          </w:tcPr>
          <w:p w14:paraId="768265B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populneus</w:t>
            </w:r>
          </w:p>
        </w:tc>
        <w:tc>
          <w:tcPr>
            <w:tcW w:w="630" w:type="dxa"/>
            <w:shd w:val="clear" w:color="auto" w:fill="auto"/>
            <w:hideMark/>
          </w:tcPr>
          <w:p w14:paraId="03853CB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Omalanthus 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sp.</w:t>
            </w:r>
          </w:p>
        </w:tc>
        <w:tc>
          <w:tcPr>
            <w:tcW w:w="545" w:type="dxa"/>
            <w:shd w:val="clear" w:color="auto" w:fill="auto"/>
            <w:hideMark/>
          </w:tcPr>
          <w:p w14:paraId="29769EC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Euphorbiaceae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46B62CE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nutans</w:t>
            </w:r>
          </w:p>
        </w:tc>
        <w:tc>
          <w:tcPr>
            <w:tcW w:w="895" w:type="dxa"/>
            <w:shd w:val="clear" w:color="auto" w:fill="auto"/>
            <w:hideMark/>
          </w:tcPr>
          <w:p w14:paraId="55E4A5D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nutans</w:t>
            </w:r>
          </w:p>
        </w:tc>
        <w:tc>
          <w:tcPr>
            <w:tcW w:w="810" w:type="dxa"/>
            <w:shd w:val="clear" w:color="auto" w:fill="auto"/>
            <w:hideMark/>
          </w:tcPr>
          <w:p w14:paraId="3FBB8E8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Triadica sebifera</w:t>
            </w:r>
          </w:p>
        </w:tc>
        <w:tc>
          <w:tcPr>
            <w:tcW w:w="635" w:type="dxa"/>
            <w:shd w:val="clear" w:color="auto" w:fill="auto"/>
            <w:hideMark/>
          </w:tcPr>
          <w:p w14:paraId="1957FEA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Euphorbiaceae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5FD1212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populneus</w:t>
            </w:r>
          </w:p>
        </w:tc>
        <w:tc>
          <w:tcPr>
            <w:tcW w:w="720" w:type="dxa"/>
            <w:shd w:val="clear" w:color="auto" w:fill="auto"/>
            <w:hideMark/>
          </w:tcPr>
          <w:p w14:paraId="74F3041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nutans</w:t>
            </w:r>
          </w:p>
        </w:tc>
        <w:tc>
          <w:tcPr>
            <w:tcW w:w="810" w:type="dxa"/>
            <w:shd w:val="clear" w:color="auto" w:fill="auto"/>
            <w:hideMark/>
          </w:tcPr>
          <w:p w14:paraId="29F064B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populneus</w:t>
            </w:r>
          </w:p>
        </w:tc>
        <w:tc>
          <w:tcPr>
            <w:tcW w:w="630" w:type="dxa"/>
            <w:shd w:val="clear" w:color="auto" w:fill="auto"/>
            <w:hideMark/>
          </w:tcPr>
          <w:p w14:paraId="06544DE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Ebenaceae, Euphorbiaceae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6B3D115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Diospyros geminata</w:t>
            </w:r>
          </w:p>
        </w:tc>
        <w:tc>
          <w:tcPr>
            <w:tcW w:w="720" w:type="dxa"/>
            <w:shd w:val="clear" w:color="auto" w:fill="auto"/>
            <w:hideMark/>
          </w:tcPr>
          <w:p w14:paraId="20D058C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Triadica sebifera</w:t>
            </w:r>
          </w:p>
        </w:tc>
        <w:tc>
          <w:tcPr>
            <w:tcW w:w="810" w:type="dxa"/>
            <w:shd w:val="clear" w:color="auto" w:fill="auto"/>
            <w:hideMark/>
          </w:tcPr>
          <w:p w14:paraId="73EAC07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Diospyros geminata</w:t>
            </w:r>
          </w:p>
        </w:tc>
        <w:tc>
          <w:tcPr>
            <w:tcW w:w="630" w:type="dxa"/>
            <w:shd w:val="clear" w:color="auto" w:fill="auto"/>
            <w:hideMark/>
          </w:tcPr>
          <w:p w14:paraId="0FE60D2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Euphorbiaceae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0792E03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Homalanthus populneus </w:t>
            </w:r>
          </w:p>
        </w:tc>
        <w:tc>
          <w:tcPr>
            <w:tcW w:w="630" w:type="dxa"/>
            <w:shd w:val="clear" w:color="auto" w:fill="auto"/>
            <w:hideMark/>
          </w:tcPr>
          <w:p w14:paraId="28B16CE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Homalanthus populneus </w:t>
            </w:r>
          </w:p>
        </w:tc>
        <w:tc>
          <w:tcPr>
            <w:tcW w:w="900" w:type="dxa"/>
            <w:shd w:val="clear" w:color="auto" w:fill="auto"/>
            <w:hideMark/>
          </w:tcPr>
          <w:p w14:paraId="39ABFDF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Homalanthus populneus </w:t>
            </w:r>
          </w:p>
        </w:tc>
        <w:tc>
          <w:tcPr>
            <w:tcW w:w="990" w:type="dxa"/>
            <w:shd w:val="clear" w:color="auto" w:fill="auto"/>
            <w:hideMark/>
          </w:tcPr>
          <w:p w14:paraId="1639AB1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Omalanthus macradenius 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Pax &amp; Hoffm.</w:t>
            </w:r>
          </w:p>
        </w:tc>
      </w:tr>
      <w:tr w:rsidR="00376687" w:rsidRPr="00D5089D" w14:paraId="0A054DED" w14:textId="77777777" w:rsidTr="002C0B37">
        <w:trPr>
          <w:trHeight w:val="395"/>
        </w:trPr>
        <w:tc>
          <w:tcPr>
            <w:tcW w:w="355" w:type="dxa"/>
            <w:shd w:val="clear" w:color="auto" w:fill="auto"/>
            <w:hideMark/>
          </w:tcPr>
          <w:p w14:paraId="1CFB772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9</w:t>
            </w:r>
          </w:p>
        </w:tc>
        <w:tc>
          <w:tcPr>
            <w:tcW w:w="545" w:type="dxa"/>
            <w:shd w:val="clear" w:color="auto" w:fill="auto"/>
            <w:hideMark/>
          </w:tcPr>
          <w:p w14:paraId="7615FD6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Banti (tapol)</w:t>
            </w:r>
          </w:p>
        </w:tc>
        <w:tc>
          <w:tcPr>
            <w:tcW w:w="720" w:type="dxa"/>
            <w:shd w:val="clear" w:color="auto" w:fill="auto"/>
            <w:hideMark/>
          </w:tcPr>
          <w:p w14:paraId="44A694F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populneus</w:t>
            </w:r>
          </w:p>
        </w:tc>
        <w:tc>
          <w:tcPr>
            <w:tcW w:w="630" w:type="dxa"/>
            <w:shd w:val="clear" w:color="auto" w:fill="auto"/>
            <w:hideMark/>
          </w:tcPr>
          <w:p w14:paraId="45AE4F1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Omalanthus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545" w:type="dxa"/>
            <w:shd w:val="clear" w:color="auto" w:fill="auto"/>
            <w:hideMark/>
          </w:tcPr>
          <w:p w14:paraId="4B1D843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Euphorbiaceae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46652D4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nutans</w:t>
            </w:r>
          </w:p>
        </w:tc>
        <w:tc>
          <w:tcPr>
            <w:tcW w:w="895" w:type="dxa"/>
            <w:shd w:val="clear" w:color="auto" w:fill="auto"/>
            <w:hideMark/>
          </w:tcPr>
          <w:p w14:paraId="3287090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nutans</w:t>
            </w:r>
          </w:p>
        </w:tc>
        <w:tc>
          <w:tcPr>
            <w:tcW w:w="810" w:type="dxa"/>
            <w:shd w:val="clear" w:color="auto" w:fill="auto"/>
            <w:hideMark/>
          </w:tcPr>
          <w:p w14:paraId="01735F7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Triadica sebifera</w:t>
            </w:r>
          </w:p>
        </w:tc>
        <w:tc>
          <w:tcPr>
            <w:tcW w:w="635" w:type="dxa"/>
            <w:shd w:val="clear" w:color="auto" w:fill="auto"/>
            <w:hideMark/>
          </w:tcPr>
          <w:p w14:paraId="42230C7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Euphorbiaceae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55A2D53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populneus</w:t>
            </w:r>
          </w:p>
        </w:tc>
        <w:tc>
          <w:tcPr>
            <w:tcW w:w="720" w:type="dxa"/>
            <w:shd w:val="clear" w:color="auto" w:fill="auto"/>
            <w:hideMark/>
          </w:tcPr>
          <w:p w14:paraId="62DAF1C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nutans</w:t>
            </w:r>
          </w:p>
        </w:tc>
        <w:tc>
          <w:tcPr>
            <w:tcW w:w="810" w:type="dxa"/>
            <w:shd w:val="clear" w:color="auto" w:fill="auto"/>
            <w:hideMark/>
          </w:tcPr>
          <w:p w14:paraId="0479513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Homalanthus populneus</w:t>
            </w:r>
          </w:p>
        </w:tc>
        <w:tc>
          <w:tcPr>
            <w:tcW w:w="630" w:type="dxa"/>
            <w:shd w:val="clear" w:color="auto" w:fill="auto"/>
            <w:hideMark/>
          </w:tcPr>
          <w:p w14:paraId="3D2E0F4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Ebenaceae, Lauraceae</w:t>
            </w:r>
          </w:p>
        </w:tc>
        <w:tc>
          <w:tcPr>
            <w:tcW w:w="630" w:type="dxa"/>
            <w:shd w:val="clear" w:color="auto" w:fill="auto"/>
            <w:hideMark/>
          </w:tcPr>
          <w:p w14:paraId="2B0D4EF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Diospyros geminata</w:t>
            </w:r>
          </w:p>
        </w:tc>
        <w:tc>
          <w:tcPr>
            <w:tcW w:w="720" w:type="dxa"/>
            <w:shd w:val="clear" w:color="auto" w:fill="auto"/>
            <w:hideMark/>
          </w:tcPr>
          <w:p w14:paraId="389B45B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810" w:type="dxa"/>
            <w:shd w:val="clear" w:color="auto" w:fill="auto"/>
            <w:hideMark/>
          </w:tcPr>
          <w:p w14:paraId="37CDDA6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Diospyros geminata</w:t>
            </w:r>
          </w:p>
        </w:tc>
        <w:tc>
          <w:tcPr>
            <w:tcW w:w="630" w:type="dxa"/>
            <w:shd w:val="clear" w:color="auto" w:fill="auto"/>
            <w:hideMark/>
          </w:tcPr>
          <w:p w14:paraId="6F40EE0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Euphorbiaceae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28F91E8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Homalanthus populneus </w:t>
            </w:r>
          </w:p>
        </w:tc>
        <w:tc>
          <w:tcPr>
            <w:tcW w:w="630" w:type="dxa"/>
            <w:shd w:val="clear" w:color="auto" w:fill="auto"/>
            <w:hideMark/>
          </w:tcPr>
          <w:p w14:paraId="7814BE5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Homalanthus populneus </w:t>
            </w:r>
          </w:p>
        </w:tc>
        <w:tc>
          <w:tcPr>
            <w:tcW w:w="900" w:type="dxa"/>
            <w:shd w:val="clear" w:color="auto" w:fill="auto"/>
            <w:hideMark/>
          </w:tcPr>
          <w:p w14:paraId="4ED6EA4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Homalanthus populneus </w:t>
            </w:r>
          </w:p>
        </w:tc>
        <w:tc>
          <w:tcPr>
            <w:tcW w:w="990" w:type="dxa"/>
            <w:shd w:val="clear" w:color="auto" w:fill="auto"/>
            <w:hideMark/>
          </w:tcPr>
          <w:p w14:paraId="25E62AD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Omalanthus macradenius 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Pax &amp; Hoffm.</w:t>
            </w:r>
          </w:p>
        </w:tc>
      </w:tr>
      <w:tr w:rsidR="00376687" w:rsidRPr="00D5089D" w14:paraId="01FAA0B8" w14:textId="77777777" w:rsidTr="002C0B37">
        <w:trPr>
          <w:trHeight w:val="587"/>
        </w:trPr>
        <w:tc>
          <w:tcPr>
            <w:tcW w:w="355" w:type="dxa"/>
            <w:shd w:val="clear" w:color="auto" w:fill="auto"/>
            <w:hideMark/>
          </w:tcPr>
          <w:p w14:paraId="088B20D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10</w:t>
            </w:r>
          </w:p>
        </w:tc>
        <w:tc>
          <w:tcPr>
            <w:tcW w:w="545" w:type="dxa"/>
            <w:shd w:val="clear" w:color="auto" w:fill="auto"/>
            <w:hideMark/>
          </w:tcPr>
          <w:p w14:paraId="5C77A43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Gapas-gapas (bae)</w:t>
            </w:r>
          </w:p>
        </w:tc>
        <w:tc>
          <w:tcPr>
            <w:tcW w:w="720" w:type="dxa"/>
            <w:shd w:val="clear" w:color="auto" w:fill="auto"/>
            <w:hideMark/>
          </w:tcPr>
          <w:p w14:paraId="74E45A4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Camptostemon philippinense</w:t>
            </w:r>
          </w:p>
        </w:tc>
        <w:tc>
          <w:tcPr>
            <w:tcW w:w="630" w:type="dxa"/>
            <w:shd w:val="clear" w:color="auto" w:fill="auto"/>
            <w:hideMark/>
          </w:tcPr>
          <w:p w14:paraId="77673BE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545" w:type="dxa"/>
            <w:shd w:val="clear" w:color="auto" w:fill="auto"/>
            <w:hideMark/>
          </w:tcPr>
          <w:p w14:paraId="4E71705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Compositae</w:t>
            </w:r>
          </w:p>
        </w:tc>
        <w:tc>
          <w:tcPr>
            <w:tcW w:w="630" w:type="dxa"/>
            <w:shd w:val="clear" w:color="auto" w:fill="auto"/>
            <w:hideMark/>
          </w:tcPr>
          <w:p w14:paraId="70F0BE8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valerianifolia</w:t>
            </w:r>
          </w:p>
        </w:tc>
        <w:tc>
          <w:tcPr>
            <w:tcW w:w="895" w:type="dxa"/>
            <w:shd w:val="clear" w:color="auto" w:fill="auto"/>
            <w:hideMark/>
          </w:tcPr>
          <w:p w14:paraId="5ECB49D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valerianifolia</w:t>
            </w:r>
          </w:p>
        </w:tc>
        <w:tc>
          <w:tcPr>
            <w:tcW w:w="810" w:type="dxa"/>
            <w:shd w:val="clear" w:color="auto" w:fill="auto"/>
            <w:hideMark/>
          </w:tcPr>
          <w:p w14:paraId="37DBB70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valerianifolia</w:t>
            </w:r>
          </w:p>
        </w:tc>
        <w:tc>
          <w:tcPr>
            <w:tcW w:w="635" w:type="dxa"/>
            <w:shd w:val="clear" w:color="auto" w:fill="auto"/>
            <w:hideMark/>
          </w:tcPr>
          <w:p w14:paraId="030A960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Compositae</w:t>
            </w:r>
          </w:p>
        </w:tc>
        <w:tc>
          <w:tcPr>
            <w:tcW w:w="630" w:type="dxa"/>
            <w:shd w:val="clear" w:color="auto" w:fill="auto"/>
            <w:hideMark/>
          </w:tcPr>
          <w:p w14:paraId="4829C99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Jacobaea erucifolia</w:t>
            </w:r>
          </w:p>
        </w:tc>
        <w:tc>
          <w:tcPr>
            <w:tcW w:w="720" w:type="dxa"/>
            <w:shd w:val="clear" w:color="auto" w:fill="auto"/>
            <w:hideMark/>
          </w:tcPr>
          <w:p w14:paraId="0627207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Jacobaea erucifolia</w:t>
            </w:r>
          </w:p>
        </w:tc>
        <w:tc>
          <w:tcPr>
            <w:tcW w:w="810" w:type="dxa"/>
            <w:shd w:val="clear" w:color="auto" w:fill="auto"/>
            <w:hideMark/>
          </w:tcPr>
          <w:p w14:paraId="26153CB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Jacobaea erucifolia</w:t>
            </w:r>
          </w:p>
        </w:tc>
        <w:tc>
          <w:tcPr>
            <w:tcW w:w="630" w:type="dxa"/>
            <w:shd w:val="clear" w:color="auto" w:fill="auto"/>
            <w:hideMark/>
          </w:tcPr>
          <w:p w14:paraId="17C6F6E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Compositae</w:t>
            </w:r>
          </w:p>
        </w:tc>
        <w:tc>
          <w:tcPr>
            <w:tcW w:w="630" w:type="dxa"/>
            <w:shd w:val="clear" w:color="auto" w:fill="auto"/>
            <w:hideMark/>
          </w:tcPr>
          <w:p w14:paraId="46FA94C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valerianifolius</w:t>
            </w:r>
          </w:p>
        </w:tc>
        <w:tc>
          <w:tcPr>
            <w:tcW w:w="720" w:type="dxa"/>
            <w:shd w:val="clear" w:color="auto" w:fill="auto"/>
            <w:hideMark/>
          </w:tcPr>
          <w:p w14:paraId="162B154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hieraciifolius</w:t>
            </w:r>
          </w:p>
        </w:tc>
        <w:tc>
          <w:tcPr>
            <w:tcW w:w="810" w:type="dxa"/>
            <w:shd w:val="clear" w:color="auto" w:fill="auto"/>
            <w:hideMark/>
          </w:tcPr>
          <w:p w14:paraId="0DDBFCF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valerianifolius</w:t>
            </w:r>
          </w:p>
        </w:tc>
        <w:tc>
          <w:tcPr>
            <w:tcW w:w="630" w:type="dxa"/>
            <w:shd w:val="clear" w:color="auto" w:fill="auto"/>
            <w:hideMark/>
          </w:tcPr>
          <w:p w14:paraId="4B85589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Compositae</w:t>
            </w:r>
          </w:p>
        </w:tc>
        <w:tc>
          <w:tcPr>
            <w:tcW w:w="630" w:type="dxa"/>
            <w:shd w:val="clear" w:color="auto" w:fill="auto"/>
            <w:hideMark/>
          </w:tcPr>
          <w:p w14:paraId="55A47B2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valerianifolius</w:t>
            </w:r>
          </w:p>
        </w:tc>
        <w:tc>
          <w:tcPr>
            <w:tcW w:w="630" w:type="dxa"/>
            <w:shd w:val="clear" w:color="auto" w:fill="auto"/>
            <w:hideMark/>
          </w:tcPr>
          <w:p w14:paraId="2215B9B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valerianifolius</w:t>
            </w:r>
          </w:p>
        </w:tc>
        <w:tc>
          <w:tcPr>
            <w:tcW w:w="900" w:type="dxa"/>
            <w:shd w:val="clear" w:color="auto" w:fill="auto"/>
            <w:hideMark/>
          </w:tcPr>
          <w:p w14:paraId="3682C24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valerianifolius</w:t>
            </w:r>
          </w:p>
        </w:tc>
        <w:tc>
          <w:tcPr>
            <w:tcW w:w="990" w:type="dxa"/>
            <w:shd w:val="clear" w:color="auto" w:fill="auto"/>
            <w:hideMark/>
          </w:tcPr>
          <w:p w14:paraId="5163EFF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Erechtites valerianifolius 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(Link ex Spreng.) DC.</w:t>
            </w:r>
          </w:p>
        </w:tc>
      </w:tr>
      <w:tr w:rsidR="00376687" w:rsidRPr="00D5089D" w14:paraId="5C92407C" w14:textId="77777777" w:rsidTr="002C0B37">
        <w:trPr>
          <w:trHeight w:val="587"/>
        </w:trPr>
        <w:tc>
          <w:tcPr>
            <w:tcW w:w="355" w:type="dxa"/>
            <w:shd w:val="clear" w:color="auto" w:fill="auto"/>
            <w:hideMark/>
          </w:tcPr>
          <w:p w14:paraId="06F4643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11</w:t>
            </w:r>
          </w:p>
        </w:tc>
        <w:tc>
          <w:tcPr>
            <w:tcW w:w="545" w:type="dxa"/>
            <w:shd w:val="clear" w:color="auto" w:fill="auto"/>
            <w:hideMark/>
          </w:tcPr>
          <w:p w14:paraId="68B5AD1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Kaningag</w:t>
            </w:r>
          </w:p>
        </w:tc>
        <w:tc>
          <w:tcPr>
            <w:tcW w:w="720" w:type="dxa"/>
            <w:shd w:val="clear" w:color="auto" w:fill="auto"/>
            <w:hideMark/>
          </w:tcPr>
          <w:p w14:paraId="1CBDEF5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celebicum</w:t>
            </w:r>
          </w:p>
        </w:tc>
        <w:tc>
          <w:tcPr>
            <w:tcW w:w="630" w:type="dxa"/>
            <w:shd w:val="clear" w:color="auto" w:fill="auto"/>
            <w:hideMark/>
          </w:tcPr>
          <w:p w14:paraId="3D92A1C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mercadoi</w:t>
            </w:r>
          </w:p>
        </w:tc>
        <w:tc>
          <w:tcPr>
            <w:tcW w:w="545" w:type="dxa"/>
            <w:shd w:val="clear" w:color="auto" w:fill="auto"/>
            <w:hideMark/>
          </w:tcPr>
          <w:p w14:paraId="3D56628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spp.</w:t>
            </w:r>
          </w:p>
        </w:tc>
        <w:tc>
          <w:tcPr>
            <w:tcW w:w="630" w:type="dxa"/>
            <w:shd w:val="clear" w:color="auto" w:fill="auto"/>
            <w:hideMark/>
          </w:tcPr>
          <w:p w14:paraId="360FD20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Cinnamomum paiei </w:t>
            </w:r>
          </w:p>
        </w:tc>
        <w:tc>
          <w:tcPr>
            <w:tcW w:w="895" w:type="dxa"/>
            <w:shd w:val="clear" w:color="auto" w:fill="auto"/>
            <w:hideMark/>
          </w:tcPr>
          <w:p w14:paraId="17FA2F3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Cinnamomum paiei </w:t>
            </w:r>
          </w:p>
        </w:tc>
        <w:tc>
          <w:tcPr>
            <w:tcW w:w="810" w:type="dxa"/>
            <w:shd w:val="clear" w:color="auto" w:fill="auto"/>
            <w:hideMark/>
          </w:tcPr>
          <w:p w14:paraId="73F2196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Cinnamomum paiei </w:t>
            </w:r>
          </w:p>
        </w:tc>
        <w:tc>
          <w:tcPr>
            <w:tcW w:w="635" w:type="dxa"/>
            <w:shd w:val="clear" w:color="auto" w:fill="auto"/>
            <w:hideMark/>
          </w:tcPr>
          <w:p w14:paraId="29C6A9F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Lauraceae</w:t>
            </w:r>
          </w:p>
        </w:tc>
        <w:tc>
          <w:tcPr>
            <w:tcW w:w="630" w:type="dxa"/>
            <w:shd w:val="clear" w:color="auto" w:fill="auto"/>
            <w:hideMark/>
          </w:tcPr>
          <w:p w14:paraId="45733F4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reticulatum</w:t>
            </w:r>
          </w:p>
        </w:tc>
        <w:tc>
          <w:tcPr>
            <w:tcW w:w="720" w:type="dxa"/>
            <w:shd w:val="clear" w:color="auto" w:fill="auto"/>
            <w:hideMark/>
          </w:tcPr>
          <w:p w14:paraId="714F326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All are equal</w:t>
            </w:r>
          </w:p>
        </w:tc>
        <w:tc>
          <w:tcPr>
            <w:tcW w:w="810" w:type="dxa"/>
            <w:shd w:val="clear" w:color="auto" w:fill="auto"/>
            <w:hideMark/>
          </w:tcPr>
          <w:p w14:paraId="064D685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reticulatum</w:t>
            </w:r>
          </w:p>
        </w:tc>
        <w:tc>
          <w:tcPr>
            <w:tcW w:w="630" w:type="dxa"/>
            <w:shd w:val="clear" w:color="auto" w:fill="auto"/>
            <w:hideMark/>
          </w:tcPr>
          <w:p w14:paraId="62A7CF9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Lauraceae</w:t>
            </w:r>
          </w:p>
        </w:tc>
        <w:tc>
          <w:tcPr>
            <w:tcW w:w="630" w:type="dxa"/>
            <w:shd w:val="clear" w:color="auto" w:fill="auto"/>
            <w:hideMark/>
          </w:tcPr>
          <w:p w14:paraId="5AD4418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verum</w:t>
            </w:r>
          </w:p>
        </w:tc>
        <w:tc>
          <w:tcPr>
            <w:tcW w:w="720" w:type="dxa"/>
            <w:shd w:val="clear" w:color="auto" w:fill="auto"/>
            <w:hideMark/>
          </w:tcPr>
          <w:p w14:paraId="1BE2B82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verum</w:t>
            </w:r>
          </w:p>
        </w:tc>
        <w:tc>
          <w:tcPr>
            <w:tcW w:w="810" w:type="dxa"/>
            <w:shd w:val="clear" w:color="auto" w:fill="auto"/>
            <w:hideMark/>
          </w:tcPr>
          <w:p w14:paraId="63C071E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verum</w:t>
            </w:r>
          </w:p>
        </w:tc>
        <w:tc>
          <w:tcPr>
            <w:tcW w:w="630" w:type="dxa"/>
            <w:shd w:val="clear" w:color="auto" w:fill="auto"/>
            <w:hideMark/>
          </w:tcPr>
          <w:p w14:paraId="68DED02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46E3960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insularimontanum</w:t>
            </w:r>
          </w:p>
        </w:tc>
        <w:tc>
          <w:tcPr>
            <w:tcW w:w="630" w:type="dxa"/>
            <w:shd w:val="clear" w:color="auto" w:fill="auto"/>
            <w:hideMark/>
          </w:tcPr>
          <w:p w14:paraId="2400213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insularimontanum</w:t>
            </w:r>
          </w:p>
        </w:tc>
        <w:tc>
          <w:tcPr>
            <w:tcW w:w="900" w:type="dxa"/>
            <w:shd w:val="clear" w:color="auto" w:fill="auto"/>
            <w:hideMark/>
          </w:tcPr>
          <w:p w14:paraId="34068F6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insularimontanum</w:t>
            </w:r>
          </w:p>
        </w:tc>
        <w:tc>
          <w:tcPr>
            <w:tcW w:w="990" w:type="dxa"/>
            <w:shd w:val="clear" w:color="auto" w:fill="auto"/>
            <w:hideMark/>
          </w:tcPr>
          <w:p w14:paraId="7AB7144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Cinnamomum mercadoi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 S.Vidal</w:t>
            </w:r>
          </w:p>
        </w:tc>
      </w:tr>
      <w:tr w:rsidR="00376687" w:rsidRPr="00D5089D" w14:paraId="6A78B807" w14:textId="77777777" w:rsidTr="002C0B37">
        <w:trPr>
          <w:trHeight w:val="260"/>
        </w:trPr>
        <w:tc>
          <w:tcPr>
            <w:tcW w:w="355" w:type="dxa"/>
            <w:shd w:val="clear" w:color="auto" w:fill="auto"/>
            <w:hideMark/>
          </w:tcPr>
          <w:p w14:paraId="71C0BA9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12</w:t>
            </w:r>
          </w:p>
        </w:tc>
        <w:tc>
          <w:tcPr>
            <w:tcW w:w="545" w:type="dxa"/>
            <w:shd w:val="clear" w:color="auto" w:fill="auto"/>
            <w:hideMark/>
          </w:tcPr>
          <w:p w14:paraId="09C277F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Kawilan</w:t>
            </w:r>
          </w:p>
        </w:tc>
        <w:tc>
          <w:tcPr>
            <w:tcW w:w="720" w:type="dxa"/>
            <w:shd w:val="clear" w:color="auto" w:fill="auto"/>
            <w:hideMark/>
          </w:tcPr>
          <w:p w14:paraId="0480FB3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laevifolia</w:t>
            </w:r>
          </w:p>
        </w:tc>
        <w:tc>
          <w:tcPr>
            <w:tcW w:w="630" w:type="dxa"/>
            <w:shd w:val="clear" w:color="auto" w:fill="auto"/>
            <w:hideMark/>
          </w:tcPr>
          <w:p w14:paraId="63319D6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lanosa</w:t>
            </w:r>
          </w:p>
        </w:tc>
        <w:tc>
          <w:tcPr>
            <w:tcW w:w="545" w:type="dxa"/>
            <w:shd w:val="clear" w:color="auto" w:fill="auto"/>
            <w:hideMark/>
          </w:tcPr>
          <w:p w14:paraId="01707C5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macrophylla</w:t>
            </w:r>
          </w:p>
        </w:tc>
        <w:tc>
          <w:tcPr>
            <w:tcW w:w="630" w:type="dxa"/>
            <w:shd w:val="clear" w:color="auto" w:fill="auto"/>
            <w:hideMark/>
          </w:tcPr>
          <w:p w14:paraId="535FF6F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macrophylla</w:t>
            </w:r>
          </w:p>
        </w:tc>
        <w:tc>
          <w:tcPr>
            <w:tcW w:w="895" w:type="dxa"/>
            <w:shd w:val="clear" w:color="auto" w:fill="auto"/>
            <w:hideMark/>
          </w:tcPr>
          <w:p w14:paraId="2392534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macrophylla</w:t>
            </w:r>
          </w:p>
        </w:tc>
        <w:tc>
          <w:tcPr>
            <w:tcW w:w="810" w:type="dxa"/>
            <w:shd w:val="clear" w:color="auto" w:fill="auto"/>
            <w:hideMark/>
          </w:tcPr>
          <w:p w14:paraId="3F90844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macrophylla</w:t>
            </w:r>
          </w:p>
        </w:tc>
        <w:tc>
          <w:tcPr>
            <w:tcW w:w="635" w:type="dxa"/>
            <w:shd w:val="clear" w:color="auto" w:fill="auto"/>
            <w:hideMark/>
          </w:tcPr>
          <w:p w14:paraId="26309E2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Rubiaceae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3230BEC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lancifolia</w:t>
            </w:r>
          </w:p>
        </w:tc>
        <w:tc>
          <w:tcPr>
            <w:tcW w:w="720" w:type="dxa"/>
            <w:shd w:val="clear" w:color="auto" w:fill="auto"/>
            <w:hideMark/>
          </w:tcPr>
          <w:p w14:paraId="1314768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cf. scandens</w:t>
            </w:r>
          </w:p>
        </w:tc>
        <w:tc>
          <w:tcPr>
            <w:tcW w:w="810" w:type="dxa"/>
            <w:shd w:val="clear" w:color="auto" w:fill="auto"/>
            <w:hideMark/>
          </w:tcPr>
          <w:p w14:paraId="1313A11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Neolamarckia cadamba</w:t>
            </w:r>
          </w:p>
        </w:tc>
        <w:tc>
          <w:tcPr>
            <w:tcW w:w="630" w:type="dxa"/>
            <w:shd w:val="clear" w:color="auto" w:fill="auto"/>
            <w:hideMark/>
          </w:tcPr>
          <w:p w14:paraId="7316A6F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Rubiaceae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471169B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laevigata</w:t>
            </w:r>
          </w:p>
        </w:tc>
        <w:tc>
          <w:tcPr>
            <w:tcW w:w="720" w:type="dxa"/>
            <w:shd w:val="clear" w:color="auto" w:fill="auto"/>
            <w:hideMark/>
          </w:tcPr>
          <w:p w14:paraId="02116CA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laevigata</w:t>
            </w:r>
          </w:p>
        </w:tc>
        <w:tc>
          <w:tcPr>
            <w:tcW w:w="810" w:type="dxa"/>
            <w:shd w:val="clear" w:color="auto" w:fill="auto"/>
            <w:hideMark/>
          </w:tcPr>
          <w:p w14:paraId="7182B82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laevigata</w:t>
            </w:r>
          </w:p>
        </w:tc>
        <w:tc>
          <w:tcPr>
            <w:tcW w:w="630" w:type="dxa"/>
            <w:shd w:val="clear" w:color="auto" w:fill="auto"/>
            <w:hideMark/>
          </w:tcPr>
          <w:p w14:paraId="3EDECC4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Rubiaceae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04501ED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lanosa</w:t>
            </w:r>
          </w:p>
        </w:tc>
        <w:tc>
          <w:tcPr>
            <w:tcW w:w="630" w:type="dxa"/>
            <w:shd w:val="clear" w:color="auto" w:fill="auto"/>
            <w:hideMark/>
          </w:tcPr>
          <w:p w14:paraId="10BC879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lanosa</w:t>
            </w:r>
          </w:p>
        </w:tc>
        <w:tc>
          <w:tcPr>
            <w:tcW w:w="900" w:type="dxa"/>
            <w:shd w:val="clear" w:color="auto" w:fill="auto"/>
            <w:hideMark/>
          </w:tcPr>
          <w:p w14:paraId="2BAA38A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rhynchophylla</w:t>
            </w:r>
          </w:p>
        </w:tc>
        <w:tc>
          <w:tcPr>
            <w:tcW w:w="990" w:type="dxa"/>
            <w:shd w:val="clear" w:color="auto" w:fill="auto"/>
            <w:hideMark/>
          </w:tcPr>
          <w:p w14:paraId="3C4CD44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Uncaria lanosa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 Wall.</w:t>
            </w:r>
          </w:p>
        </w:tc>
      </w:tr>
      <w:tr w:rsidR="00376687" w:rsidRPr="00D5089D" w14:paraId="1127C124" w14:textId="77777777" w:rsidTr="002C0B37">
        <w:trPr>
          <w:trHeight w:val="260"/>
        </w:trPr>
        <w:tc>
          <w:tcPr>
            <w:tcW w:w="355" w:type="dxa"/>
            <w:shd w:val="clear" w:color="auto" w:fill="auto"/>
          </w:tcPr>
          <w:p w14:paraId="3438D7A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13</w:t>
            </w:r>
          </w:p>
        </w:tc>
        <w:tc>
          <w:tcPr>
            <w:tcW w:w="545" w:type="dxa"/>
            <w:shd w:val="clear" w:color="auto" w:fill="auto"/>
          </w:tcPr>
          <w:p w14:paraId="03B53BB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Lunas-bagon (puti)</w:t>
            </w:r>
          </w:p>
        </w:tc>
        <w:tc>
          <w:tcPr>
            <w:tcW w:w="720" w:type="dxa"/>
            <w:shd w:val="clear" w:color="auto" w:fill="auto"/>
          </w:tcPr>
          <w:p w14:paraId="5ABFC6F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None</w:t>
            </w:r>
          </w:p>
        </w:tc>
        <w:tc>
          <w:tcPr>
            <w:tcW w:w="630" w:type="dxa"/>
            <w:shd w:val="clear" w:color="auto" w:fill="auto"/>
          </w:tcPr>
          <w:p w14:paraId="0A4117D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545" w:type="dxa"/>
            <w:shd w:val="clear" w:color="auto" w:fill="auto"/>
          </w:tcPr>
          <w:p w14:paraId="7E3CAE0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subcaniramum</w:t>
            </w:r>
          </w:p>
        </w:tc>
        <w:tc>
          <w:tcPr>
            <w:tcW w:w="630" w:type="dxa"/>
            <w:shd w:val="clear" w:color="auto" w:fill="auto"/>
          </w:tcPr>
          <w:p w14:paraId="78EE413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subcaniramum</w:t>
            </w:r>
          </w:p>
        </w:tc>
        <w:tc>
          <w:tcPr>
            <w:tcW w:w="895" w:type="dxa"/>
            <w:shd w:val="clear" w:color="auto" w:fill="auto"/>
          </w:tcPr>
          <w:p w14:paraId="674833F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subcaniramum</w:t>
            </w:r>
          </w:p>
        </w:tc>
        <w:tc>
          <w:tcPr>
            <w:tcW w:w="810" w:type="dxa"/>
            <w:shd w:val="clear" w:color="auto" w:fill="auto"/>
          </w:tcPr>
          <w:p w14:paraId="57FD8C7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cathayanum</w:t>
            </w:r>
          </w:p>
        </w:tc>
        <w:tc>
          <w:tcPr>
            <w:tcW w:w="635" w:type="dxa"/>
            <w:shd w:val="clear" w:color="auto" w:fill="auto"/>
          </w:tcPr>
          <w:p w14:paraId="3502FBB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</w:tcPr>
          <w:p w14:paraId="4E7E60D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chinense</w:t>
            </w:r>
          </w:p>
        </w:tc>
        <w:tc>
          <w:tcPr>
            <w:tcW w:w="720" w:type="dxa"/>
            <w:shd w:val="clear" w:color="auto" w:fill="auto"/>
          </w:tcPr>
          <w:p w14:paraId="6155B9A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chinense</w:t>
            </w:r>
          </w:p>
        </w:tc>
        <w:tc>
          <w:tcPr>
            <w:tcW w:w="810" w:type="dxa"/>
            <w:shd w:val="clear" w:color="auto" w:fill="auto"/>
          </w:tcPr>
          <w:p w14:paraId="30C0E3B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chinense</w:t>
            </w:r>
          </w:p>
        </w:tc>
        <w:tc>
          <w:tcPr>
            <w:tcW w:w="630" w:type="dxa"/>
            <w:shd w:val="clear" w:color="auto" w:fill="auto"/>
          </w:tcPr>
          <w:p w14:paraId="72EC89F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spp.</w:t>
            </w:r>
          </w:p>
        </w:tc>
        <w:tc>
          <w:tcPr>
            <w:tcW w:w="630" w:type="dxa"/>
            <w:shd w:val="clear" w:color="auto" w:fill="auto"/>
          </w:tcPr>
          <w:p w14:paraId="7776BD0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nigrum</w:t>
            </w:r>
          </w:p>
        </w:tc>
        <w:tc>
          <w:tcPr>
            <w:tcW w:w="720" w:type="dxa"/>
            <w:shd w:val="clear" w:color="auto" w:fill="auto"/>
          </w:tcPr>
          <w:p w14:paraId="213F653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kadsura</w:t>
            </w:r>
          </w:p>
        </w:tc>
        <w:tc>
          <w:tcPr>
            <w:tcW w:w="810" w:type="dxa"/>
            <w:shd w:val="clear" w:color="auto" w:fill="auto"/>
          </w:tcPr>
          <w:p w14:paraId="181B434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nigrum</w:t>
            </w:r>
          </w:p>
        </w:tc>
        <w:tc>
          <w:tcPr>
            <w:tcW w:w="630" w:type="dxa"/>
            <w:shd w:val="clear" w:color="auto" w:fill="auto"/>
          </w:tcPr>
          <w:p w14:paraId="68EFDEA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</w:tcPr>
          <w:p w14:paraId="553D251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nigrum</w:t>
            </w:r>
          </w:p>
        </w:tc>
        <w:tc>
          <w:tcPr>
            <w:tcW w:w="630" w:type="dxa"/>
            <w:shd w:val="clear" w:color="auto" w:fill="auto"/>
          </w:tcPr>
          <w:p w14:paraId="25C5230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mullesua</w:t>
            </w:r>
          </w:p>
        </w:tc>
        <w:tc>
          <w:tcPr>
            <w:tcW w:w="900" w:type="dxa"/>
            <w:shd w:val="clear" w:color="auto" w:fill="auto"/>
          </w:tcPr>
          <w:p w14:paraId="16DD691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 nigrum</w:t>
            </w:r>
          </w:p>
        </w:tc>
        <w:tc>
          <w:tcPr>
            <w:tcW w:w="990" w:type="dxa"/>
            <w:shd w:val="clear" w:color="auto" w:fill="auto"/>
          </w:tcPr>
          <w:p w14:paraId="4715248B" w14:textId="5830C1C5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Piper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</w:t>
            </w:r>
            <w:r w:rsidR="008F1A6D" w:rsidRPr="008F1A6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nigrum</w:t>
            </w:r>
            <w:r w:rsidR="008F1A6D">
              <w:rPr>
                <w:rFonts w:eastAsia="Times New Roman"/>
                <w:sz w:val="10"/>
                <w:szCs w:val="10"/>
                <w:lang w:val="en-US"/>
              </w:rPr>
              <w:t xml:space="preserve"> L.</w:t>
            </w:r>
          </w:p>
        </w:tc>
      </w:tr>
      <w:tr w:rsidR="00376687" w:rsidRPr="00D5089D" w14:paraId="0FC754FF" w14:textId="77777777" w:rsidTr="002C0B37">
        <w:trPr>
          <w:trHeight w:val="1175"/>
        </w:trPr>
        <w:tc>
          <w:tcPr>
            <w:tcW w:w="355" w:type="dxa"/>
            <w:shd w:val="clear" w:color="auto" w:fill="auto"/>
            <w:hideMark/>
          </w:tcPr>
          <w:p w14:paraId="3D2930F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14</w:t>
            </w:r>
          </w:p>
        </w:tc>
        <w:tc>
          <w:tcPr>
            <w:tcW w:w="545" w:type="dxa"/>
            <w:shd w:val="clear" w:color="auto" w:fill="auto"/>
            <w:hideMark/>
          </w:tcPr>
          <w:p w14:paraId="7049022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Mayana Kanapkap</w:t>
            </w:r>
          </w:p>
        </w:tc>
        <w:tc>
          <w:tcPr>
            <w:tcW w:w="720" w:type="dxa"/>
            <w:shd w:val="clear" w:color="auto" w:fill="auto"/>
            <w:hideMark/>
          </w:tcPr>
          <w:p w14:paraId="3BE4340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Coleus blumei</w:t>
            </w:r>
          </w:p>
        </w:tc>
        <w:tc>
          <w:tcPr>
            <w:tcW w:w="630" w:type="dxa"/>
            <w:shd w:val="clear" w:color="auto" w:fill="auto"/>
            <w:hideMark/>
          </w:tcPr>
          <w:p w14:paraId="3CAD1B0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Plectranthus 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sp.</w:t>
            </w:r>
          </w:p>
        </w:tc>
        <w:tc>
          <w:tcPr>
            <w:tcW w:w="545" w:type="dxa"/>
            <w:shd w:val="clear" w:color="auto" w:fill="auto"/>
            <w:hideMark/>
          </w:tcPr>
          <w:p w14:paraId="57F1D81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Lamiaceae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73FCE02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Isodon japonicus</w:t>
            </w:r>
          </w:p>
        </w:tc>
        <w:tc>
          <w:tcPr>
            <w:tcW w:w="895" w:type="dxa"/>
            <w:shd w:val="clear" w:color="auto" w:fill="auto"/>
            <w:hideMark/>
          </w:tcPr>
          <w:p w14:paraId="4730D9B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 barbatus</w:t>
            </w:r>
          </w:p>
        </w:tc>
        <w:tc>
          <w:tcPr>
            <w:tcW w:w="810" w:type="dxa"/>
            <w:shd w:val="clear" w:color="auto" w:fill="auto"/>
            <w:hideMark/>
          </w:tcPr>
          <w:p w14:paraId="381C2FB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Isodon japonicus</w:t>
            </w:r>
          </w:p>
        </w:tc>
        <w:tc>
          <w:tcPr>
            <w:tcW w:w="2795" w:type="dxa"/>
            <w:gridSpan w:val="4"/>
            <w:shd w:val="clear" w:color="auto" w:fill="auto"/>
            <w:hideMark/>
          </w:tcPr>
          <w:p w14:paraId="2C608110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NA</w:t>
            </w:r>
          </w:p>
        </w:tc>
        <w:tc>
          <w:tcPr>
            <w:tcW w:w="630" w:type="dxa"/>
            <w:shd w:val="clear" w:color="auto" w:fill="auto"/>
            <w:hideMark/>
          </w:tcPr>
          <w:p w14:paraId="0D44120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Lamiaceae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0773D6B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 scutellarioides</w:t>
            </w:r>
          </w:p>
        </w:tc>
        <w:tc>
          <w:tcPr>
            <w:tcW w:w="720" w:type="dxa"/>
            <w:shd w:val="clear" w:color="auto" w:fill="auto"/>
            <w:hideMark/>
          </w:tcPr>
          <w:p w14:paraId="02009A8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 scutellarioides</w:t>
            </w:r>
          </w:p>
        </w:tc>
        <w:tc>
          <w:tcPr>
            <w:tcW w:w="810" w:type="dxa"/>
            <w:shd w:val="clear" w:color="auto" w:fill="auto"/>
            <w:hideMark/>
          </w:tcPr>
          <w:p w14:paraId="6C34C61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Ocimum gratissimum</w:t>
            </w:r>
          </w:p>
        </w:tc>
        <w:tc>
          <w:tcPr>
            <w:tcW w:w="630" w:type="dxa"/>
            <w:shd w:val="clear" w:color="auto" w:fill="auto"/>
            <w:hideMark/>
          </w:tcPr>
          <w:p w14:paraId="3F9F6DA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623E19E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Solenostemon scutellarioides, 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syn.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 of Plectranthus scutellarioides</w:t>
            </w:r>
          </w:p>
        </w:tc>
        <w:tc>
          <w:tcPr>
            <w:tcW w:w="630" w:type="dxa"/>
            <w:shd w:val="clear" w:color="auto" w:fill="auto"/>
            <w:hideMark/>
          </w:tcPr>
          <w:p w14:paraId="037466E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Solenostemon scutellarioides</w:t>
            </w:r>
          </w:p>
        </w:tc>
        <w:tc>
          <w:tcPr>
            <w:tcW w:w="900" w:type="dxa"/>
            <w:shd w:val="clear" w:color="auto" w:fill="auto"/>
            <w:hideMark/>
          </w:tcPr>
          <w:p w14:paraId="239D217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Plectranthus fredricii </w:t>
            </w:r>
          </w:p>
        </w:tc>
        <w:tc>
          <w:tcPr>
            <w:tcW w:w="990" w:type="dxa"/>
            <w:shd w:val="clear" w:color="auto" w:fill="auto"/>
            <w:hideMark/>
          </w:tcPr>
          <w:p w14:paraId="5E19686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Coleus scut</w:t>
            </w:r>
            <w:bookmarkStart w:id="0" w:name="_GoBack"/>
            <w:bookmarkEnd w:id="0"/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ellarioides 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(L.) Benth.</w:t>
            </w:r>
          </w:p>
        </w:tc>
      </w:tr>
      <w:tr w:rsidR="00376687" w:rsidRPr="00D5089D" w14:paraId="78357F90" w14:textId="77777777" w:rsidTr="002C0B37">
        <w:trPr>
          <w:trHeight w:val="1016"/>
        </w:trPr>
        <w:tc>
          <w:tcPr>
            <w:tcW w:w="355" w:type="dxa"/>
            <w:shd w:val="clear" w:color="auto" w:fill="auto"/>
            <w:hideMark/>
          </w:tcPr>
          <w:p w14:paraId="6D146DB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lastRenderedPageBreak/>
              <w:t>15</w:t>
            </w:r>
          </w:p>
        </w:tc>
        <w:tc>
          <w:tcPr>
            <w:tcW w:w="545" w:type="dxa"/>
            <w:shd w:val="clear" w:color="auto" w:fill="auto"/>
            <w:hideMark/>
          </w:tcPr>
          <w:p w14:paraId="43C2C0D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Mayana Pula</w:t>
            </w:r>
          </w:p>
        </w:tc>
        <w:tc>
          <w:tcPr>
            <w:tcW w:w="720" w:type="dxa"/>
            <w:shd w:val="clear" w:color="auto" w:fill="auto"/>
            <w:hideMark/>
          </w:tcPr>
          <w:p w14:paraId="216D594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Coleus blumei</w:t>
            </w:r>
          </w:p>
        </w:tc>
        <w:tc>
          <w:tcPr>
            <w:tcW w:w="630" w:type="dxa"/>
            <w:shd w:val="clear" w:color="auto" w:fill="auto"/>
            <w:hideMark/>
          </w:tcPr>
          <w:p w14:paraId="7B06590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Plectranthus 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sp.</w:t>
            </w:r>
          </w:p>
        </w:tc>
        <w:tc>
          <w:tcPr>
            <w:tcW w:w="545" w:type="dxa"/>
            <w:shd w:val="clear" w:color="auto" w:fill="auto"/>
            <w:hideMark/>
          </w:tcPr>
          <w:p w14:paraId="3D92146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Isodon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2826339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Isodon japonicus</w:t>
            </w:r>
          </w:p>
        </w:tc>
        <w:tc>
          <w:tcPr>
            <w:tcW w:w="895" w:type="dxa"/>
            <w:shd w:val="clear" w:color="auto" w:fill="auto"/>
            <w:hideMark/>
          </w:tcPr>
          <w:p w14:paraId="5C964F8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Isodon japonicus</w:t>
            </w:r>
          </w:p>
        </w:tc>
        <w:tc>
          <w:tcPr>
            <w:tcW w:w="810" w:type="dxa"/>
            <w:shd w:val="clear" w:color="auto" w:fill="auto"/>
            <w:hideMark/>
          </w:tcPr>
          <w:p w14:paraId="0D7674F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Isodon japonicus</w:t>
            </w:r>
          </w:p>
        </w:tc>
        <w:tc>
          <w:tcPr>
            <w:tcW w:w="2795" w:type="dxa"/>
            <w:gridSpan w:val="4"/>
            <w:shd w:val="clear" w:color="auto" w:fill="auto"/>
            <w:hideMark/>
          </w:tcPr>
          <w:p w14:paraId="14721009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NA</w:t>
            </w:r>
          </w:p>
        </w:tc>
        <w:tc>
          <w:tcPr>
            <w:tcW w:w="630" w:type="dxa"/>
            <w:shd w:val="clear" w:color="auto" w:fill="auto"/>
            <w:hideMark/>
          </w:tcPr>
          <w:p w14:paraId="76DDD6B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Lamiaceae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3784676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 scutellarioides</w:t>
            </w:r>
          </w:p>
        </w:tc>
        <w:tc>
          <w:tcPr>
            <w:tcW w:w="720" w:type="dxa"/>
            <w:shd w:val="clear" w:color="auto" w:fill="auto"/>
            <w:hideMark/>
          </w:tcPr>
          <w:p w14:paraId="6D7FCAB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 scutellarioides</w:t>
            </w:r>
          </w:p>
        </w:tc>
        <w:tc>
          <w:tcPr>
            <w:tcW w:w="810" w:type="dxa"/>
            <w:shd w:val="clear" w:color="auto" w:fill="auto"/>
            <w:hideMark/>
          </w:tcPr>
          <w:p w14:paraId="5A9172D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Ocimum gratissimum</w:t>
            </w:r>
          </w:p>
        </w:tc>
        <w:tc>
          <w:tcPr>
            <w:tcW w:w="630" w:type="dxa"/>
            <w:shd w:val="clear" w:color="auto" w:fill="auto"/>
            <w:hideMark/>
          </w:tcPr>
          <w:p w14:paraId="18EFE60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46590D7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Solenostemon scutellarioides,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syn. of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 scutellarioides</w:t>
            </w:r>
          </w:p>
        </w:tc>
        <w:tc>
          <w:tcPr>
            <w:tcW w:w="630" w:type="dxa"/>
            <w:shd w:val="clear" w:color="auto" w:fill="auto"/>
            <w:hideMark/>
          </w:tcPr>
          <w:p w14:paraId="61663D0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Solenostemon scutellarioides,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syn. of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 scutellarioides</w:t>
            </w:r>
          </w:p>
        </w:tc>
        <w:tc>
          <w:tcPr>
            <w:tcW w:w="900" w:type="dxa"/>
            <w:shd w:val="clear" w:color="auto" w:fill="auto"/>
            <w:hideMark/>
          </w:tcPr>
          <w:p w14:paraId="2A41567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Solenostemon scutellarioides,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syn. of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Plectranthus scutellarioides</w:t>
            </w:r>
          </w:p>
        </w:tc>
        <w:tc>
          <w:tcPr>
            <w:tcW w:w="990" w:type="dxa"/>
            <w:shd w:val="clear" w:color="auto" w:fill="auto"/>
            <w:hideMark/>
          </w:tcPr>
          <w:p w14:paraId="279E1FC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Coleus scutellarioides 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(L.) Benth.</w:t>
            </w:r>
          </w:p>
        </w:tc>
      </w:tr>
      <w:tr w:rsidR="00376687" w:rsidRPr="00D5089D" w14:paraId="3FC57926" w14:textId="77777777" w:rsidTr="002C0B37">
        <w:trPr>
          <w:trHeight w:val="881"/>
        </w:trPr>
        <w:tc>
          <w:tcPr>
            <w:tcW w:w="355" w:type="dxa"/>
            <w:shd w:val="clear" w:color="auto" w:fill="auto"/>
            <w:hideMark/>
          </w:tcPr>
          <w:p w14:paraId="376B9D9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16</w:t>
            </w:r>
          </w:p>
        </w:tc>
        <w:tc>
          <w:tcPr>
            <w:tcW w:w="545" w:type="dxa"/>
            <w:shd w:val="clear" w:color="auto" w:fill="auto"/>
            <w:hideMark/>
          </w:tcPr>
          <w:p w14:paraId="3689817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Salimbagat</w:t>
            </w:r>
          </w:p>
        </w:tc>
        <w:tc>
          <w:tcPr>
            <w:tcW w:w="720" w:type="dxa"/>
            <w:shd w:val="clear" w:color="auto" w:fill="auto"/>
            <w:hideMark/>
          </w:tcPr>
          <w:p w14:paraId="5437D93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Capparis micracantha</w:t>
            </w:r>
          </w:p>
        </w:tc>
        <w:tc>
          <w:tcPr>
            <w:tcW w:w="630" w:type="dxa"/>
            <w:shd w:val="clear" w:color="auto" w:fill="auto"/>
            <w:hideMark/>
          </w:tcPr>
          <w:p w14:paraId="7D94F4E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affinis</w:t>
            </w:r>
          </w:p>
        </w:tc>
        <w:tc>
          <w:tcPr>
            <w:tcW w:w="2880" w:type="dxa"/>
            <w:gridSpan w:val="4"/>
            <w:shd w:val="clear" w:color="auto" w:fill="auto"/>
            <w:hideMark/>
          </w:tcPr>
          <w:p w14:paraId="568477FE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NA</w:t>
            </w:r>
          </w:p>
        </w:tc>
        <w:tc>
          <w:tcPr>
            <w:tcW w:w="635" w:type="dxa"/>
            <w:shd w:val="clear" w:color="auto" w:fill="auto"/>
            <w:hideMark/>
          </w:tcPr>
          <w:p w14:paraId="32FC341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1067815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penitilobata, Thottea borneensis and Thottea dependens</w:t>
            </w:r>
          </w:p>
        </w:tc>
        <w:tc>
          <w:tcPr>
            <w:tcW w:w="720" w:type="dxa"/>
            <w:shd w:val="clear" w:color="auto" w:fill="auto"/>
            <w:hideMark/>
          </w:tcPr>
          <w:p w14:paraId="6DD9D3C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penitilobata, Thottea borneensis and Thottea dependens</w:t>
            </w:r>
          </w:p>
        </w:tc>
        <w:tc>
          <w:tcPr>
            <w:tcW w:w="810" w:type="dxa"/>
            <w:shd w:val="clear" w:color="auto" w:fill="auto"/>
            <w:hideMark/>
          </w:tcPr>
          <w:p w14:paraId="589E45B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penitilobata, Thottea borneensis and Thottea dependens</w:t>
            </w:r>
          </w:p>
        </w:tc>
        <w:tc>
          <w:tcPr>
            <w:tcW w:w="630" w:type="dxa"/>
            <w:shd w:val="clear" w:color="auto" w:fill="auto"/>
            <w:hideMark/>
          </w:tcPr>
          <w:p w14:paraId="4AE5882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62A5E22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hainanensis</w:t>
            </w:r>
          </w:p>
        </w:tc>
        <w:tc>
          <w:tcPr>
            <w:tcW w:w="720" w:type="dxa"/>
            <w:shd w:val="clear" w:color="auto" w:fill="auto"/>
            <w:hideMark/>
          </w:tcPr>
          <w:p w14:paraId="10E156F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hainanensis</w:t>
            </w:r>
          </w:p>
        </w:tc>
        <w:tc>
          <w:tcPr>
            <w:tcW w:w="810" w:type="dxa"/>
            <w:shd w:val="clear" w:color="auto" w:fill="auto"/>
            <w:hideMark/>
          </w:tcPr>
          <w:p w14:paraId="2FD2446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hainanensis</w:t>
            </w:r>
          </w:p>
        </w:tc>
        <w:tc>
          <w:tcPr>
            <w:tcW w:w="630" w:type="dxa"/>
            <w:shd w:val="clear" w:color="auto" w:fill="auto"/>
            <w:hideMark/>
          </w:tcPr>
          <w:p w14:paraId="30971B3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Aristolochiaceae</w:t>
            </w:r>
          </w:p>
        </w:tc>
        <w:tc>
          <w:tcPr>
            <w:tcW w:w="630" w:type="dxa"/>
            <w:shd w:val="clear" w:color="auto" w:fill="auto"/>
            <w:hideMark/>
          </w:tcPr>
          <w:p w14:paraId="2FFC6AE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siliquosa</w:t>
            </w:r>
          </w:p>
        </w:tc>
        <w:tc>
          <w:tcPr>
            <w:tcW w:w="630" w:type="dxa"/>
            <w:shd w:val="clear" w:color="auto" w:fill="auto"/>
            <w:hideMark/>
          </w:tcPr>
          <w:p w14:paraId="019E93F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siliquosa</w:t>
            </w:r>
          </w:p>
        </w:tc>
        <w:tc>
          <w:tcPr>
            <w:tcW w:w="900" w:type="dxa"/>
            <w:shd w:val="clear" w:color="auto" w:fill="auto"/>
            <w:hideMark/>
          </w:tcPr>
          <w:p w14:paraId="3B9F0EF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siliquosa</w:t>
            </w:r>
          </w:p>
        </w:tc>
        <w:tc>
          <w:tcPr>
            <w:tcW w:w="990" w:type="dxa"/>
            <w:shd w:val="clear" w:color="auto" w:fill="auto"/>
            <w:hideMark/>
          </w:tcPr>
          <w:p w14:paraId="600F232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Thottea affinis 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(Planch. ex Rolfe) ined.</w:t>
            </w:r>
          </w:p>
        </w:tc>
      </w:tr>
      <w:tr w:rsidR="00376687" w:rsidRPr="00D5089D" w14:paraId="367112A2" w14:textId="77777777" w:rsidTr="002C0B37">
        <w:trPr>
          <w:trHeight w:val="395"/>
        </w:trPr>
        <w:tc>
          <w:tcPr>
            <w:tcW w:w="355" w:type="dxa"/>
            <w:shd w:val="clear" w:color="auto" w:fill="auto"/>
            <w:hideMark/>
          </w:tcPr>
          <w:p w14:paraId="15C56DB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17</w:t>
            </w:r>
          </w:p>
        </w:tc>
        <w:tc>
          <w:tcPr>
            <w:tcW w:w="545" w:type="dxa"/>
            <w:shd w:val="clear" w:color="auto" w:fill="auto"/>
            <w:hideMark/>
          </w:tcPr>
          <w:p w14:paraId="520DCC5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Talimughat 1 (lingin)</w:t>
            </w:r>
          </w:p>
        </w:tc>
        <w:tc>
          <w:tcPr>
            <w:tcW w:w="720" w:type="dxa"/>
            <w:shd w:val="clear" w:color="auto" w:fill="auto"/>
            <w:hideMark/>
          </w:tcPr>
          <w:p w14:paraId="7664B91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Oxymitra paucinervia</w:t>
            </w:r>
          </w:p>
        </w:tc>
        <w:tc>
          <w:tcPr>
            <w:tcW w:w="630" w:type="dxa"/>
            <w:shd w:val="clear" w:color="auto" w:fill="auto"/>
            <w:hideMark/>
          </w:tcPr>
          <w:p w14:paraId="111D638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laevigata</w:t>
            </w:r>
          </w:p>
        </w:tc>
        <w:tc>
          <w:tcPr>
            <w:tcW w:w="545" w:type="dxa"/>
            <w:shd w:val="clear" w:color="auto" w:fill="auto"/>
            <w:hideMark/>
          </w:tcPr>
          <w:p w14:paraId="2F7FE02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57C5FA4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trichocarpa</w:t>
            </w:r>
          </w:p>
        </w:tc>
        <w:tc>
          <w:tcPr>
            <w:tcW w:w="895" w:type="dxa"/>
            <w:shd w:val="clear" w:color="auto" w:fill="auto"/>
            <w:hideMark/>
          </w:tcPr>
          <w:p w14:paraId="61202B2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biloba</w:t>
            </w:r>
          </w:p>
        </w:tc>
        <w:tc>
          <w:tcPr>
            <w:tcW w:w="810" w:type="dxa"/>
            <w:shd w:val="clear" w:color="auto" w:fill="auto"/>
            <w:hideMark/>
          </w:tcPr>
          <w:p w14:paraId="2A25109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trichocarpa</w:t>
            </w:r>
          </w:p>
        </w:tc>
        <w:tc>
          <w:tcPr>
            <w:tcW w:w="635" w:type="dxa"/>
            <w:shd w:val="clear" w:color="auto" w:fill="auto"/>
            <w:hideMark/>
          </w:tcPr>
          <w:p w14:paraId="6AFAA0B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2BF44BD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biloba</w:t>
            </w:r>
          </w:p>
        </w:tc>
        <w:tc>
          <w:tcPr>
            <w:tcW w:w="720" w:type="dxa"/>
            <w:shd w:val="clear" w:color="auto" w:fill="auto"/>
            <w:hideMark/>
          </w:tcPr>
          <w:p w14:paraId="560F774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lasiocarpa</w:t>
            </w:r>
          </w:p>
        </w:tc>
        <w:tc>
          <w:tcPr>
            <w:tcW w:w="810" w:type="dxa"/>
            <w:shd w:val="clear" w:color="auto" w:fill="auto"/>
            <w:hideMark/>
          </w:tcPr>
          <w:p w14:paraId="2A5F299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biloba</w:t>
            </w:r>
          </w:p>
        </w:tc>
        <w:tc>
          <w:tcPr>
            <w:tcW w:w="630" w:type="dxa"/>
            <w:shd w:val="clear" w:color="auto" w:fill="auto"/>
            <w:hideMark/>
          </w:tcPr>
          <w:p w14:paraId="1FCB876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Malvaceae</w:t>
            </w:r>
          </w:p>
        </w:tc>
        <w:tc>
          <w:tcPr>
            <w:tcW w:w="630" w:type="dxa"/>
            <w:shd w:val="clear" w:color="auto" w:fill="auto"/>
            <w:hideMark/>
          </w:tcPr>
          <w:p w14:paraId="5E167CC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Pterygota alata</w:t>
            </w:r>
          </w:p>
        </w:tc>
        <w:tc>
          <w:tcPr>
            <w:tcW w:w="720" w:type="dxa"/>
            <w:shd w:val="clear" w:color="auto" w:fill="auto"/>
            <w:hideMark/>
          </w:tcPr>
          <w:p w14:paraId="1FBE53A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Pterygota alata</w:t>
            </w:r>
          </w:p>
        </w:tc>
        <w:tc>
          <w:tcPr>
            <w:tcW w:w="810" w:type="dxa"/>
            <w:shd w:val="clear" w:color="auto" w:fill="auto"/>
            <w:hideMark/>
          </w:tcPr>
          <w:p w14:paraId="639D358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Pterygota alata</w:t>
            </w:r>
          </w:p>
        </w:tc>
        <w:tc>
          <w:tcPr>
            <w:tcW w:w="630" w:type="dxa"/>
            <w:shd w:val="clear" w:color="auto" w:fill="auto"/>
            <w:hideMark/>
          </w:tcPr>
          <w:p w14:paraId="211BEE9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Malvaceae</w:t>
            </w:r>
          </w:p>
        </w:tc>
        <w:tc>
          <w:tcPr>
            <w:tcW w:w="630" w:type="dxa"/>
            <w:shd w:val="clear" w:color="auto" w:fill="auto"/>
            <w:hideMark/>
          </w:tcPr>
          <w:p w14:paraId="479CC93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Microcos paniculata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, syn. of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nervosa</w:t>
            </w:r>
          </w:p>
        </w:tc>
        <w:tc>
          <w:tcPr>
            <w:tcW w:w="630" w:type="dxa"/>
            <w:shd w:val="clear" w:color="auto" w:fill="auto"/>
            <w:hideMark/>
          </w:tcPr>
          <w:p w14:paraId="64DFD27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Microcos paniculata,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syn. of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nervosa</w:t>
            </w:r>
          </w:p>
        </w:tc>
        <w:tc>
          <w:tcPr>
            <w:tcW w:w="900" w:type="dxa"/>
            <w:shd w:val="clear" w:color="auto" w:fill="auto"/>
            <w:hideMark/>
          </w:tcPr>
          <w:p w14:paraId="799AF64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Microcos paniculata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, syn. of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nervosa</w:t>
            </w:r>
          </w:p>
        </w:tc>
        <w:tc>
          <w:tcPr>
            <w:tcW w:w="990" w:type="dxa"/>
            <w:shd w:val="clear" w:color="auto" w:fill="auto"/>
            <w:hideMark/>
          </w:tcPr>
          <w:p w14:paraId="48E5E43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Grewia laevigata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 Vahl</w:t>
            </w:r>
          </w:p>
        </w:tc>
      </w:tr>
      <w:tr w:rsidR="00376687" w:rsidRPr="00D5089D" w14:paraId="33ABA89D" w14:textId="77777777" w:rsidTr="002C0B37">
        <w:trPr>
          <w:trHeight w:val="926"/>
        </w:trPr>
        <w:tc>
          <w:tcPr>
            <w:tcW w:w="355" w:type="dxa"/>
            <w:shd w:val="clear" w:color="auto" w:fill="auto"/>
            <w:hideMark/>
          </w:tcPr>
          <w:p w14:paraId="2AE4A5F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18</w:t>
            </w:r>
          </w:p>
        </w:tc>
        <w:tc>
          <w:tcPr>
            <w:tcW w:w="545" w:type="dxa"/>
            <w:shd w:val="clear" w:color="auto" w:fill="auto"/>
            <w:hideMark/>
          </w:tcPr>
          <w:p w14:paraId="20C0021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Talimughat 2 (taas)</w:t>
            </w:r>
          </w:p>
        </w:tc>
        <w:tc>
          <w:tcPr>
            <w:tcW w:w="720" w:type="dxa"/>
            <w:shd w:val="clear" w:color="auto" w:fill="auto"/>
            <w:hideMark/>
          </w:tcPr>
          <w:p w14:paraId="011E2FB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Oxymitra paucinervia</w:t>
            </w:r>
          </w:p>
        </w:tc>
        <w:tc>
          <w:tcPr>
            <w:tcW w:w="630" w:type="dxa"/>
            <w:shd w:val="clear" w:color="auto" w:fill="auto"/>
            <w:hideMark/>
          </w:tcPr>
          <w:p w14:paraId="7E1A1C4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Friesodielsia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lanceolata</w:t>
            </w:r>
          </w:p>
        </w:tc>
        <w:tc>
          <w:tcPr>
            <w:tcW w:w="2880" w:type="dxa"/>
            <w:gridSpan w:val="4"/>
            <w:shd w:val="clear" w:color="auto" w:fill="auto"/>
            <w:hideMark/>
          </w:tcPr>
          <w:p w14:paraId="4ABBDFF5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NA</w:t>
            </w:r>
          </w:p>
        </w:tc>
        <w:tc>
          <w:tcPr>
            <w:tcW w:w="635" w:type="dxa"/>
            <w:shd w:val="clear" w:color="auto" w:fill="auto"/>
            <w:hideMark/>
          </w:tcPr>
          <w:p w14:paraId="248B8B4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Annonaceae</w:t>
            </w:r>
          </w:p>
        </w:tc>
        <w:tc>
          <w:tcPr>
            <w:tcW w:w="630" w:type="dxa"/>
            <w:shd w:val="clear" w:color="auto" w:fill="auto"/>
            <w:hideMark/>
          </w:tcPr>
          <w:p w14:paraId="186BE5E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Friesodielsia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 </w:t>
            </w:r>
          </w:p>
        </w:tc>
        <w:tc>
          <w:tcPr>
            <w:tcW w:w="720" w:type="dxa"/>
            <w:shd w:val="clear" w:color="auto" w:fill="auto"/>
            <w:hideMark/>
          </w:tcPr>
          <w:p w14:paraId="7E5EF1E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Friesodielsia desmoides</w:t>
            </w:r>
          </w:p>
        </w:tc>
        <w:tc>
          <w:tcPr>
            <w:tcW w:w="810" w:type="dxa"/>
            <w:shd w:val="clear" w:color="auto" w:fill="auto"/>
            <w:hideMark/>
          </w:tcPr>
          <w:p w14:paraId="1B7427B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Uvaria macrophylla</w:t>
            </w:r>
          </w:p>
        </w:tc>
        <w:tc>
          <w:tcPr>
            <w:tcW w:w="630" w:type="dxa"/>
            <w:shd w:val="clear" w:color="auto" w:fill="auto"/>
            <w:hideMark/>
          </w:tcPr>
          <w:p w14:paraId="5224022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Annonaceae</w:t>
            </w:r>
          </w:p>
        </w:tc>
        <w:tc>
          <w:tcPr>
            <w:tcW w:w="630" w:type="dxa"/>
            <w:shd w:val="clear" w:color="auto" w:fill="auto"/>
            <w:hideMark/>
          </w:tcPr>
          <w:p w14:paraId="4A72686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Friesodielsia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720" w:type="dxa"/>
            <w:shd w:val="clear" w:color="auto" w:fill="auto"/>
            <w:hideMark/>
          </w:tcPr>
          <w:p w14:paraId="221B3A8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All are equal</w:t>
            </w:r>
          </w:p>
        </w:tc>
        <w:tc>
          <w:tcPr>
            <w:tcW w:w="810" w:type="dxa"/>
            <w:shd w:val="clear" w:color="auto" w:fill="auto"/>
            <w:hideMark/>
          </w:tcPr>
          <w:p w14:paraId="09A0954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Friesodielsia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630" w:type="dxa"/>
            <w:shd w:val="clear" w:color="auto" w:fill="auto"/>
            <w:hideMark/>
          </w:tcPr>
          <w:p w14:paraId="708C590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Annonaceae</w:t>
            </w:r>
          </w:p>
        </w:tc>
        <w:tc>
          <w:tcPr>
            <w:tcW w:w="630" w:type="dxa"/>
            <w:shd w:val="clear" w:color="auto" w:fill="auto"/>
            <w:hideMark/>
          </w:tcPr>
          <w:p w14:paraId="53413CC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Monanthotaxis aquila</w:t>
            </w:r>
          </w:p>
        </w:tc>
        <w:tc>
          <w:tcPr>
            <w:tcW w:w="630" w:type="dxa"/>
            <w:shd w:val="clear" w:color="auto" w:fill="auto"/>
            <w:hideMark/>
          </w:tcPr>
          <w:p w14:paraId="08C4D43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Monanthotaxis aquila, Monanthotaxis pellegrinii, 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and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Friesodielsia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 </w:t>
            </w:r>
          </w:p>
        </w:tc>
        <w:tc>
          <w:tcPr>
            <w:tcW w:w="900" w:type="dxa"/>
            <w:shd w:val="clear" w:color="auto" w:fill="auto"/>
            <w:hideMark/>
          </w:tcPr>
          <w:p w14:paraId="020D1CF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Monanthotaxis aquila</w:t>
            </w:r>
          </w:p>
        </w:tc>
        <w:tc>
          <w:tcPr>
            <w:tcW w:w="990" w:type="dxa"/>
            <w:shd w:val="clear" w:color="auto" w:fill="auto"/>
            <w:hideMark/>
          </w:tcPr>
          <w:p w14:paraId="4C1DF0C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Friesodielsia lanceolata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 (Merr.) Steen.</w:t>
            </w:r>
          </w:p>
        </w:tc>
      </w:tr>
      <w:tr w:rsidR="00376687" w:rsidRPr="00D5089D" w14:paraId="14ECA820" w14:textId="77777777" w:rsidTr="002C0B37">
        <w:trPr>
          <w:trHeight w:val="152"/>
        </w:trPr>
        <w:tc>
          <w:tcPr>
            <w:tcW w:w="355" w:type="dxa"/>
            <w:shd w:val="clear" w:color="auto" w:fill="auto"/>
            <w:hideMark/>
          </w:tcPr>
          <w:p w14:paraId="5B706C1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19</w:t>
            </w:r>
          </w:p>
        </w:tc>
        <w:tc>
          <w:tcPr>
            <w:tcW w:w="545" w:type="dxa"/>
            <w:shd w:val="clear" w:color="auto" w:fill="auto"/>
            <w:hideMark/>
          </w:tcPr>
          <w:p w14:paraId="02EFC57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Talimughat 3 (pikas)</w:t>
            </w:r>
          </w:p>
        </w:tc>
        <w:tc>
          <w:tcPr>
            <w:tcW w:w="720" w:type="dxa"/>
            <w:shd w:val="clear" w:color="auto" w:fill="auto"/>
            <w:hideMark/>
          </w:tcPr>
          <w:p w14:paraId="43780E0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Oxymitra paucinervia</w:t>
            </w:r>
          </w:p>
        </w:tc>
        <w:tc>
          <w:tcPr>
            <w:tcW w:w="630" w:type="dxa"/>
            <w:shd w:val="clear" w:color="auto" w:fill="auto"/>
            <w:hideMark/>
          </w:tcPr>
          <w:p w14:paraId="6FBFC0B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  <w:tc>
          <w:tcPr>
            <w:tcW w:w="545" w:type="dxa"/>
            <w:shd w:val="clear" w:color="auto" w:fill="auto"/>
            <w:hideMark/>
          </w:tcPr>
          <w:p w14:paraId="2A50517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665141B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touranensis</w:t>
            </w:r>
          </w:p>
        </w:tc>
        <w:tc>
          <w:tcPr>
            <w:tcW w:w="895" w:type="dxa"/>
            <w:shd w:val="clear" w:color="auto" w:fill="auto"/>
            <w:hideMark/>
          </w:tcPr>
          <w:p w14:paraId="5653691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kockiana</w:t>
            </w:r>
          </w:p>
        </w:tc>
        <w:tc>
          <w:tcPr>
            <w:tcW w:w="810" w:type="dxa"/>
            <w:shd w:val="clear" w:color="auto" w:fill="auto"/>
            <w:hideMark/>
          </w:tcPr>
          <w:p w14:paraId="58F28B9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 touranensis</w:t>
            </w:r>
          </w:p>
        </w:tc>
        <w:tc>
          <w:tcPr>
            <w:tcW w:w="2795" w:type="dxa"/>
            <w:gridSpan w:val="4"/>
            <w:shd w:val="clear" w:color="auto" w:fill="auto"/>
            <w:hideMark/>
          </w:tcPr>
          <w:p w14:paraId="6BE2E917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NA</w:t>
            </w:r>
          </w:p>
        </w:tc>
        <w:tc>
          <w:tcPr>
            <w:tcW w:w="630" w:type="dxa"/>
            <w:shd w:val="clear" w:color="auto" w:fill="auto"/>
            <w:hideMark/>
          </w:tcPr>
          <w:p w14:paraId="7B14F62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Leguminosae</w:t>
            </w:r>
          </w:p>
        </w:tc>
        <w:tc>
          <w:tcPr>
            <w:tcW w:w="630" w:type="dxa"/>
            <w:shd w:val="clear" w:color="auto" w:fill="auto"/>
            <w:hideMark/>
          </w:tcPr>
          <w:p w14:paraId="6E33945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Lasiobema championii</w:t>
            </w:r>
          </w:p>
        </w:tc>
        <w:tc>
          <w:tcPr>
            <w:tcW w:w="720" w:type="dxa"/>
            <w:shd w:val="clear" w:color="auto" w:fill="auto"/>
            <w:hideMark/>
          </w:tcPr>
          <w:p w14:paraId="4BD003D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Lasiobema championii</w:t>
            </w:r>
          </w:p>
        </w:tc>
        <w:tc>
          <w:tcPr>
            <w:tcW w:w="810" w:type="dxa"/>
            <w:shd w:val="clear" w:color="auto" w:fill="auto"/>
            <w:hideMark/>
          </w:tcPr>
          <w:p w14:paraId="0630F8C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Lasiobema championii</w:t>
            </w:r>
          </w:p>
        </w:tc>
        <w:tc>
          <w:tcPr>
            <w:tcW w:w="630" w:type="dxa"/>
            <w:shd w:val="clear" w:color="auto" w:fill="auto"/>
            <w:hideMark/>
          </w:tcPr>
          <w:p w14:paraId="1FC576D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756CC99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Phanera bidentata</w:t>
            </w:r>
          </w:p>
        </w:tc>
        <w:tc>
          <w:tcPr>
            <w:tcW w:w="630" w:type="dxa"/>
            <w:shd w:val="clear" w:color="auto" w:fill="auto"/>
            <w:hideMark/>
          </w:tcPr>
          <w:p w14:paraId="697E2AC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Phanera bidentata</w:t>
            </w:r>
          </w:p>
        </w:tc>
        <w:tc>
          <w:tcPr>
            <w:tcW w:w="900" w:type="dxa"/>
            <w:shd w:val="clear" w:color="auto" w:fill="auto"/>
            <w:hideMark/>
          </w:tcPr>
          <w:p w14:paraId="283CD40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Phanera bidentata</w:t>
            </w:r>
          </w:p>
        </w:tc>
        <w:tc>
          <w:tcPr>
            <w:tcW w:w="990" w:type="dxa"/>
            <w:shd w:val="clear" w:color="auto" w:fill="auto"/>
            <w:hideMark/>
          </w:tcPr>
          <w:p w14:paraId="409E534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Bauhinia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</w:tr>
      <w:tr w:rsidR="00376687" w:rsidRPr="00D5089D" w14:paraId="23DDE757" w14:textId="77777777" w:rsidTr="002C0B37">
        <w:trPr>
          <w:trHeight w:val="75"/>
        </w:trPr>
        <w:tc>
          <w:tcPr>
            <w:tcW w:w="355" w:type="dxa"/>
            <w:shd w:val="clear" w:color="auto" w:fill="auto"/>
            <w:hideMark/>
          </w:tcPr>
          <w:p w14:paraId="55FAA05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20</w:t>
            </w:r>
          </w:p>
        </w:tc>
        <w:tc>
          <w:tcPr>
            <w:tcW w:w="545" w:type="dxa"/>
            <w:shd w:val="clear" w:color="auto" w:fill="auto"/>
            <w:hideMark/>
          </w:tcPr>
          <w:p w14:paraId="0AE6768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Tobog (puti)</w:t>
            </w:r>
          </w:p>
        </w:tc>
        <w:tc>
          <w:tcPr>
            <w:tcW w:w="720" w:type="dxa"/>
            <w:shd w:val="clear" w:color="auto" w:fill="auto"/>
            <w:hideMark/>
          </w:tcPr>
          <w:p w14:paraId="465E377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botryocarpa</w:t>
            </w:r>
          </w:p>
        </w:tc>
        <w:tc>
          <w:tcPr>
            <w:tcW w:w="630" w:type="dxa"/>
            <w:shd w:val="clear" w:color="auto" w:fill="auto"/>
            <w:hideMark/>
          </w:tcPr>
          <w:p w14:paraId="2781C37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 xml:space="preserve">Ficus 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fistulosa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 </w:t>
            </w:r>
          </w:p>
        </w:tc>
        <w:tc>
          <w:tcPr>
            <w:tcW w:w="545" w:type="dxa"/>
            <w:shd w:val="clear" w:color="auto" w:fill="auto"/>
            <w:hideMark/>
          </w:tcPr>
          <w:p w14:paraId="3833944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2DCC338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fistulosa</w:t>
            </w:r>
          </w:p>
        </w:tc>
        <w:tc>
          <w:tcPr>
            <w:tcW w:w="895" w:type="dxa"/>
            <w:shd w:val="clear" w:color="auto" w:fill="auto"/>
            <w:hideMark/>
          </w:tcPr>
          <w:p w14:paraId="0DE24DD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fistulosa</w:t>
            </w:r>
          </w:p>
        </w:tc>
        <w:tc>
          <w:tcPr>
            <w:tcW w:w="810" w:type="dxa"/>
            <w:shd w:val="clear" w:color="auto" w:fill="auto"/>
            <w:hideMark/>
          </w:tcPr>
          <w:p w14:paraId="3DD0EBA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fistulosa</w:t>
            </w:r>
          </w:p>
        </w:tc>
        <w:tc>
          <w:tcPr>
            <w:tcW w:w="635" w:type="dxa"/>
            <w:shd w:val="clear" w:color="auto" w:fill="auto"/>
            <w:hideMark/>
          </w:tcPr>
          <w:p w14:paraId="12EC2DA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099FE89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720" w:type="dxa"/>
            <w:shd w:val="clear" w:color="auto" w:fill="auto"/>
            <w:hideMark/>
          </w:tcPr>
          <w:p w14:paraId="56AA8D9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810" w:type="dxa"/>
            <w:shd w:val="clear" w:color="auto" w:fill="auto"/>
            <w:hideMark/>
          </w:tcPr>
          <w:p w14:paraId="6805F40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630" w:type="dxa"/>
            <w:shd w:val="clear" w:color="auto" w:fill="auto"/>
            <w:hideMark/>
          </w:tcPr>
          <w:p w14:paraId="476F902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1DF9F95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hirta</w:t>
            </w:r>
          </w:p>
        </w:tc>
        <w:tc>
          <w:tcPr>
            <w:tcW w:w="720" w:type="dxa"/>
            <w:shd w:val="clear" w:color="auto" w:fill="auto"/>
            <w:hideMark/>
          </w:tcPr>
          <w:p w14:paraId="19DE676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hirta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and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trigonata</w:t>
            </w:r>
          </w:p>
        </w:tc>
        <w:tc>
          <w:tcPr>
            <w:tcW w:w="810" w:type="dxa"/>
            <w:shd w:val="clear" w:color="auto" w:fill="auto"/>
            <w:hideMark/>
          </w:tcPr>
          <w:p w14:paraId="04319F2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religiosa</w:t>
            </w:r>
          </w:p>
        </w:tc>
        <w:tc>
          <w:tcPr>
            <w:tcW w:w="630" w:type="dxa"/>
            <w:shd w:val="clear" w:color="auto" w:fill="auto"/>
            <w:hideMark/>
          </w:tcPr>
          <w:p w14:paraId="7EB27E1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209D298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630" w:type="dxa"/>
            <w:shd w:val="clear" w:color="auto" w:fill="auto"/>
            <w:hideMark/>
          </w:tcPr>
          <w:p w14:paraId="484EF7C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900" w:type="dxa"/>
            <w:shd w:val="clear" w:color="auto" w:fill="auto"/>
            <w:hideMark/>
          </w:tcPr>
          <w:p w14:paraId="1884A86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990" w:type="dxa"/>
            <w:shd w:val="clear" w:color="auto" w:fill="auto"/>
            <w:hideMark/>
          </w:tcPr>
          <w:p w14:paraId="343D046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fistulosa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 Reinw. ex Blume</w:t>
            </w:r>
          </w:p>
        </w:tc>
      </w:tr>
      <w:tr w:rsidR="00376687" w:rsidRPr="00D5089D" w14:paraId="1ACFA95C" w14:textId="77777777" w:rsidTr="002C0B37">
        <w:trPr>
          <w:trHeight w:val="587"/>
        </w:trPr>
        <w:tc>
          <w:tcPr>
            <w:tcW w:w="355" w:type="dxa"/>
            <w:shd w:val="clear" w:color="auto" w:fill="auto"/>
            <w:hideMark/>
          </w:tcPr>
          <w:p w14:paraId="1300AFE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21</w:t>
            </w:r>
          </w:p>
        </w:tc>
        <w:tc>
          <w:tcPr>
            <w:tcW w:w="545" w:type="dxa"/>
            <w:shd w:val="clear" w:color="auto" w:fill="auto"/>
            <w:hideMark/>
          </w:tcPr>
          <w:p w14:paraId="1C67F1D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Tobog (tapol)</w:t>
            </w:r>
          </w:p>
        </w:tc>
        <w:tc>
          <w:tcPr>
            <w:tcW w:w="720" w:type="dxa"/>
            <w:shd w:val="clear" w:color="auto" w:fill="auto"/>
            <w:hideMark/>
          </w:tcPr>
          <w:p w14:paraId="5AB60AF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botryocarpa</w:t>
            </w:r>
          </w:p>
        </w:tc>
        <w:tc>
          <w:tcPr>
            <w:tcW w:w="630" w:type="dxa"/>
            <w:shd w:val="clear" w:color="auto" w:fill="auto"/>
            <w:hideMark/>
          </w:tcPr>
          <w:p w14:paraId="14D0811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cassidyana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.</w:t>
            </w:r>
          </w:p>
        </w:tc>
        <w:tc>
          <w:tcPr>
            <w:tcW w:w="545" w:type="dxa"/>
            <w:shd w:val="clear" w:color="auto" w:fill="auto"/>
            <w:hideMark/>
          </w:tcPr>
          <w:p w14:paraId="1DF5793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6D382AB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lepicarpa</w:t>
            </w:r>
          </w:p>
        </w:tc>
        <w:tc>
          <w:tcPr>
            <w:tcW w:w="895" w:type="dxa"/>
            <w:shd w:val="clear" w:color="auto" w:fill="auto"/>
            <w:hideMark/>
          </w:tcPr>
          <w:p w14:paraId="1ECB925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lepicarpa</w:t>
            </w:r>
          </w:p>
        </w:tc>
        <w:tc>
          <w:tcPr>
            <w:tcW w:w="810" w:type="dxa"/>
            <w:shd w:val="clear" w:color="auto" w:fill="auto"/>
            <w:hideMark/>
          </w:tcPr>
          <w:p w14:paraId="02BAB23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lepicarpa</w:t>
            </w:r>
          </w:p>
        </w:tc>
        <w:tc>
          <w:tcPr>
            <w:tcW w:w="635" w:type="dxa"/>
            <w:shd w:val="clear" w:color="auto" w:fill="auto"/>
            <w:hideMark/>
          </w:tcPr>
          <w:p w14:paraId="4F536C7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4E755A4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720" w:type="dxa"/>
            <w:shd w:val="clear" w:color="auto" w:fill="auto"/>
            <w:hideMark/>
          </w:tcPr>
          <w:p w14:paraId="0714BA4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810" w:type="dxa"/>
            <w:shd w:val="clear" w:color="auto" w:fill="auto"/>
            <w:hideMark/>
          </w:tcPr>
          <w:p w14:paraId="413BB60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630" w:type="dxa"/>
            <w:shd w:val="clear" w:color="auto" w:fill="auto"/>
            <w:hideMark/>
          </w:tcPr>
          <w:p w14:paraId="2AC3CC4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34811C3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trigonata</w:t>
            </w:r>
          </w:p>
        </w:tc>
        <w:tc>
          <w:tcPr>
            <w:tcW w:w="720" w:type="dxa"/>
            <w:shd w:val="clear" w:color="auto" w:fill="auto"/>
            <w:hideMark/>
          </w:tcPr>
          <w:p w14:paraId="5824EC1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trigonata</w:t>
            </w:r>
          </w:p>
        </w:tc>
        <w:tc>
          <w:tcPr>
            <w:tcW w:w="810" w:type="dxa"/>
            <w:shd w:val="clear" w:color="auto" w:fill="auto"/>
            <w:hideMark/>
          </w:tcPr>
          <w:p w14:paraId="1B82BE7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religiosa</w:t>
            </w:r>
          </w:p>
        </w:tc>
        <w:tc>
          <w:tcPr>
            <w:tcW w:w="630" w:type="dxa"/>
            <w:shd w:val="clear" w:color="auto" w:fill="auto"/>
            <w:hideMark/>
          </w:tcPr>
          <w:p w14:paraId="01D2DD3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117C461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630" w:type="dxa"/>
            <w:shd w:val="clear" w:color="auto" w:fill="auto"/>
            <w:hideMark/>
          </w:tcPr>
          <w:p w14:paraId="679AB1E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900" w:type="dxa"/>
            <w:shd w:val="clear" w:color="auto" w:fill="auto"/>
            <w:hideMark/>
          </w:tcPr>
          <w:p w14:paraId="34A80D4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990" w:type="dxa"/>
            <w:shd w:val="clear" w:color="auto" w:fill="auto"/>
            <w:hideMark/>
          </w:tcPr>
          <w:p w14:paraId="2E129AF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cassidyana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> Elmer</w:t>
            </w:r>
          </w:p>
        </w:tc>
      </w:tr>
      <w:tr w:rsidR="00376687" w:rsidRPr="00D5089D" w14:paraId="4B6B4B8B" w14:textId="77777777" w:rsidTr="002C0B37">
        <w:trPr>
          <w:trHeight w:val="75"/>
        </w:trPr>
        <w:tc>
          <w:tcPr>
            <w:tcW w:w="355" w:type="dxa"/>
            <w:shd w:val="clear" w:color="auto" w:fill="auto"/>
            <w:hideMark/>
          </w:tcPr>
          <w:p w14:paraId="2BA0E7A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22</w:t>
            </w:r>
          </w:p>
        </w:tc>
        <w:tc>
          <w:tcPr>
            <w:tcW w:w="545" w:type="dxa"/>
            <w:shd w:val="clear" w:color="auto" w:fill="auto"/>
            <w:hideMark/>
          </w:tcPr>
          <w:p w14:paraId="56E45C4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Tuba-tuba (puti)</w:t>
            </w:r>
          </w:p>
        </w:tc>
        <w:tc>
          <w:tcPr>
            <w:tcW w:w="720" w:type="dxa"/>
            <w:shd w:val="clear" w:color="auto" w:fill="auto"/>
            <w:hideMark/>
          </w:tcPr>
          <w:p w14:paraId="11B4920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curcas, Jatropha gossypiifolia</w:t>
            </w:r>
          </w:p>
        </w:tc>
        <w:tc>
          <w:tcPr>
            <w:tcW w:w="630" w:type="dxa"/>
            <w:shd w:val="clear" w:color="auto" w:fill="auto"/>
            <w:hideMark/>
          </w:tcPr>
          <w:p w14:paraId="575374B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curcas</w:t>
            </w:r>
          </w:p>
        </w:tc>
        <w:tc>
          <w:tcPr>
            <w:tcW w:w="545" w:type="dxa"/>
            <w:shd w:val="clear" w:color="auto" w:fill="auto"/>
            <w:hideMark/>
          </w:tcPr>
          <w:p w14:paraId="37B10CE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630" w:type="dxa"/>
            <w:shd w:val="clear" w:color="auto" w:fill="auto"/>
            <w:hideMark/>
          </w:tcPr>
          <w:p w14:paraId="1E481EB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895" w:type="dxa"/>
            <w:shd w:val="clear" w:color="auto" w:fill="auto"/>
            <w:hideMark/>
          </w:tcPr>
          <w:p w14:paraId="4FCFC39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810" w:type="dxa"/>
            <w:shd w:val="clear" w:color="auto" w:fill="auto"/>
            <w:hideMark/>
          </w:tcPr>
          <w:p w14:paraId="708FB25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635" w:type="dxa"/>
            <w:shd w:val="clear" w:color="auto" w:fill="auto"/>
            <w:hideMark/>
          </w:tcPr>
          <w:p w14:paraId="53BA048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224BB29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720" w:type="dxa"/>
            <w:shd w:val="clear" w:color="auto" w:fill="auto"/>
            <w:hideMark/>
          </w:tcPr>
          <w:p w14:paraId="4D0F09A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810" w:type="dxa"/>
            <w:shd w:val="clear" w:color="auto" w:fill="auto"/>
            <w:hideMark/>
          </w:tcPr>
          <w:p w14:paraId="54F1E10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630" w:type="dxa"/>
            <w:shd w:val="clear" w:color="auto" w:fill="auto"/>
            <w:hideMark/>
          </w:tcPr>
          <w:p w14:paraId="5E52741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1C3CE9E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720" w:type="dxa"/>
            <w:shd w:val="clear" w:color="auto" w:fill="auto"/>
            <w:hideMark/>
          </w:tcPr>
          <w:p w14:paraId="67E52DC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810" w:type="dxa"/>
            <w:shd w:val="clear" w:color="auto" w:fill="auto"/>
            <w:hideMark/>
          </w:tcPr>
          <w:p w14:paraId="5E1B4C9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630" w:type="dxa"/>
            <w:shd w:val="clear" w:color="auto" w:fill="auto"/>
            <w:hideMark/>
          </w:tcPr>
          <w:p w14:paraId="585545D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630" w:type="dxa"/>
            <w:shd w:val="clear" w:color="auto" w:fill="auto"/>
            <w:hideMark/>
          </w:tcPr>
          <w:p w14:paraId="5A6644C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630" w:type="dxa"/>
            <w:shd w:val="clear" w:color="auto" w:fill="auto"/>
            <w:hideMark/>
          </w:tcPr>
          <w:p w14:paraId="2068FB5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900" w:type="dxa"/>
            <w:shd w:val="clear" w:color="auto" w:fill="auto"/>
            <w:hideMark/>
          </w:tcPr>
          <w:p w14:paraId="767F97F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</w:p>
        </w:tc>
        <w:tc>
          <w:tcPr>
            <w:tcW w:w="990" w:type="dxa"/>
            <w:shd w:val="clear" w:color="auto" w:fill="auto"/>
            <w:hideMark/>
          </w:tcPr>
          <w:p w14:paraId="17F5CAA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L.</w:t>
            </w:r>
          </w:p>
        </w:tc>
      </w:tr>
      <w:tr w:rsidR="00376687" w:rsidRPr="00D5089D" w14:paraId="6210C861" w14:textId="77777777" w:rsidTr="002C0B37">
        <w:trPr>
          <w:trHeight w:val="269"/>
        </w:trPr>
        <w:tc>
          <w:tcPr>
            <w:tcW w:w="355" w:type="dxa"/>
            <w:shd w:val="clear" w:color="auto" w:fill="auto"/>
            <w:hideMark/>
          </w:tcPr>
          <w:p w14:paraId="6E3DF12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23</w:t>
            </w:r>
          </w:p>
        </w:tc>
        <w:tc>
          <w:tcPr>
            <w:tcW w:w="545" w:type="dxa"/>
            <w:shd w:val="clear" w:color="auto" w:fill="auto"/>
            <w:hideMark/>
          </w:tcPr>
          <w:p w14:paraId="5959675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Tuba-tuba (tapol)</w:t>
            </w:r>
          </w:p>
        </w:tc>
        <w:tc>
          <w:tcPr>
            <w:tcW w:w="720" w:type="dxa"/>
            <w:shd w:val="clear" w:color="auto" w:fill="auto"/>
            <w:hideMark/>
          </w:tcPr>
          <w:p w14:paraId="55DD7BE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curcas, Jatropha gossypiifolia</w:t>
            </w:r>
          </w:p>
        </w:tc>
        <w:tc>
          <w:tcPr>
            <w:tcW w:w="630" w:type="dxa"/>
            <w:shd w:val="clear" w:color="auto" w:fill="auto"/>
            <w:hideMark/>
          </w:tcPr>
          <w:p w14:paraId="2CE6E87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gossypiifolia</w:t>
            </w:r>
          </w:p>
        </w:tc>
        <w:tc>
          <w:tcPr>
            <w:tcW w:w="545" w:type="dxa"/>
            <w:shd w:val="clear" w:color="auto" w:fill="auto"/>
            <w:hideMark/>
          </w:tcPr>
          <w:p w14:paraId="3171FD9F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7D1B7A0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895" w:type="dxa"/>
            <w:shd w:val="clear" w:color="auto" w:fill="auto"/>
            <w:hideMark/>
          </w:tcPr>
          <w:p w14:paraId="222634E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810" w:type="dxa"/>
            <w:shd w:val="clear" w:color="auto" w:fill="auto"/>
            <w:hideMark/>
          </w:tcPr>
          <w:p w14:paraId="2EC7E58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635" w:type="dxa"/>
            <w:shd w:val="clear" w:color="auto" w:fill="auto"/>
            <w:hideMark/>
          </w:tcPr>
          <w:p w14:paraId="45BCFF3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7E981AB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720" w:type="dxa"/>
            <w:shd w:val="clear" w:color="auto" w:fill="auto"/>
            <w:hideMark/>
          </w:tcPr>
          <w:p w14:paraId="2C46366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podagrica</w:t>
            </w:r>
          </w:p>
        </w:tc>
        <w:tc>
          <w:tcPr>
            <w:tcW w:w="810" w:type="dxa"/>
            <w:shd w:val="clear" w:color="auto" w:fill="auto"/>
            <w:hideMark/>
          </w:tcPr>
          <w:p w14:paraId="1CA2B9F5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630" w:type="dxa"/>
            <w:shd w:val="clear" w:color="auto" w:fill="auto"/>
            <w:hideMark/>
          </w:tcPr>
          <w:p w14:paraId="29C4B4F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7A5FFE3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720" w:type="dxa"/>
            <w:shd w:val="clear" w:color="auto" w:fill="auto"/>
            <w:hideMark/>
          </w:tcPr>
          <w:p w14:paraId="4FA94A11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810" w:type="dxa"/>
            <w:shd w:val="clear" w:color="auto" w:fill="auto"/>
            <w:hideMark/>
          </w:tcPr>
          <w:p w14:paraId="2C8B5B33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630" w:type="dxa"/>
            <w:shd w:val="clear" w:color="auto" w:fill="auto"/>
            <w:hideMark/>
          </w:tcPr>
          <w:p w14:paraId="79367204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38C0F00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630" w:type="dxa"/>
            <w:shd w:val="clear" w:color="auto" w:fill="auto"/>
            <w:hideMark/>
          </w:tcPr>
          <w:p w14:paraId="5CC4F7A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900" w:type="dxa"/>
            <w:shd w:val="clear" w:color="auto" w:fill="auto"/>
            <w:hideMark/>
          </w:tcPr>
          <w:p w14:paraId="0B5DF44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gossypiifolia</w:t>
            </w:r>
          </w:p>
        </w:tc>
        <w:tc>
          <w:tcPr>
            <w:tcW w:w="990" w:type="dxa"/>
            <w:shd w:val="clear" w:color="auto" w:fill="auto"/>
            <w:hideMark/>
          </w:tcPr>
          <w:p w14:paraId="2E71E2A6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Jatropha gossypifolia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L.</w:t>
            </w:r>
          </w:p>
        </w:tc>
      </w:tr>
      <w:tr w:rsidR="00376687" w:rsidRPr="00D5089D" w14:paraId="1073CFB2" w14:textId="77777777" w:rsidTr="002C0B37">
        <w:trPr>
          <w:trHeight w:val="170"/>
        </w:trPr>
        <w:tc>
          <w:tcPr>
            <w:tcW w:w="355" w:type="dxa"/>
            <w:shd w:val="clear" w:color="auto" w:fill="auto"/>
            <w:hideMark/>
          </w:tcPr>
          <w:p w14:paraId="38E4156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24</w:t>
            </w:r>
          </w:p>
        </w:tc>
        <w:tc>
          <w:tcPr>
            <w:tcW w:w="545" w:type="dxa"/>
            <w:shd w:val="clear" w:color="auto" w:fill="auto"/>
            <w:hideMark/>
          </w:tcPr>
          <w:p w14:paraId="21167E1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Tuwa-tuwa</w:t>
            </w:r>
          </w:p>
        </w:tc>
        <w:tc>
          <w:tcPr>
            <w:tcW w:w="720" w:type="dxa"/>
            <w:shd w:val="clear" w:color="auto" w:fill="auto"/>
            <w:hideMark/>
          </w:tcPr>
          <w:p w14:paraId="76F0187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None</w:t>
            </w:r>
          </w:p>
        </w:tc>
        <w:tc>
          <w:tcPr>
            <w:tcW w:w="630" w:type="dxa"/>
            <w:shd w:val="clear" w:color="auto" w:fill="auto"/>
            <w:hideMark/>
          </w:tcPr>
          <w:p w14:paraId="73E84EF8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cf. </w:t>
            </w: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ingens</w:t>
            </w:r>
          </w:p>
        </w:tc>
        <w:tc>
          <w:tcPr>
            <w:tcW w:w="545" w:type="dxa"/>
            <w:shd w:val="clear" w:color="auto" w:fill="auto"/>
            <w:hideMark/>
          </w:tcPr>
          <w:p w14:paraId="322A7F1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235AB76D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glabella</w:t>
            </w:r>
          </w:p>
        </w:tc>
        <w:tc>
          <w:tcPr>
            <w:tcW w:w="895" w:type="dxa"/>
            <w:shd w:val="clear" w:color="auto" w:fill="auto"/>
            <w:hideMark/>
          </w:tcPr>
          <w:p w14:paraId="6A3BA62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glabella</w:t>
            </w:r>
          </w:p>
        </w:tc>
        <w:tc>
          <w:tcPr>
            <w:tcW w:w="810" w:type="dxa"/>
            <w:shd w:val="clear" w:color="auto" w:fill="auto"/>
            <w:hideMark/>
          </w:tcPr>
          <w:p w14:paraId="0D6283B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ingens</w:t>
            </w:r>
          </w:p>
        </w:tc>
        <w:tc>
          <w:tcPr>
            <w:tcW w:w="2795" w:type="dxa"/>
            <w:gridSpan w:val="4"/>
            <w:shd w:val="clear" w:color="auto" w:fill="auto"/>
            <w:hideMark/>
          </w:tcPr>
          <w:p w14:paraId="17647B0C" w14:textId="77777777" w:rsidR="00376687" w:rsidRPr="00D5089D" w:rsidRDefault="00376687" w:rsidP="002C0B37">
            <w:pPr>
              <w:widowControl/>
              <w:spacing w:line="240" w:lineRule="auto"/>
              <w:jc w:val="center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NA</w:t>
            </w:r>
          </w:p>
        </w:tc>
        <w:tc>
          <w:tcPr>
            <w:tcW w:w="630" w:type="dxa"/>
            <w:shd w:val="clear" w:color="auto" w:fill="auto"/>
            <w:hideMark/>
          </w:tcPr>
          <w:p w14:paraId="04D1343C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spp.</w:t>
            </w:r>
          </w:p>
        </w:tc>
        <w:tc>
          <w:tcPr>
            <w:tcW w:w="630" w:type="dxa"/>
            <w:shd w:val="clear" w:color="auto" w:fill="auto"/>
            <w:hideMark/>
          </w:tcPr>
          <w:p w14:paraId="68CD901A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720" w:type="dxa"/>
            <w:shd w:val="clear" w:color="auto" w:fill="auto"/>
            <w:hideMark/>
          </w:tcPr>
          <w:p w14:paraId="311E1907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simplicissima, Ficus hirta</w:t>
            </w:r>
          </w:p>
        </w:tc>
        <w:tc>
          <w:tcPr>
            <w:tcW w:w="810" w:type="dxa"/>
            <w:shd w:val="clear" w:color="auto" w:fill="auto"/>
            <w:hideMark/>
          </w:tcPr>
          <w:p w14:paraId="6AB2E460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carica</w:t>
            </w:r>
          </w:p>
        </w:tc>
        <w:tc>
          <w:tcPr>
            <w:tcW w:w="630" w:type="dxa"/>
            <w:shd w:val="clear" w:color="auto" w:fill="auto"/>
            <w:noWrap/>
            <w:hideMark/>
          </w:tcPr>
          <w:p w14:paraId="6BF037F9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sz w:val="10"/>
                <w:szCs w:val="10"/>
                <w:lang w:val="en-US"/>
              </w:rPr>
              <w:t>Moraceae</w:t>
            </w:r>
          </w:p>
        </w:tc>
        <w:tc>
          <w:tcPr>
            <w:tcW w:w="630" w:type="dxa"/>
            <w:shd w:val="clear" w:color="auto" w:fill="auto"/>
            <w:hideMark/>
          </w:tcPr>
          <w:p w14:paraId="79A04A62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pumila</w:t>
            </w:r>
          </w:p>
        </w:tc>
        <w:tc>
          <w:tcPr>
            <w:tcW w:w="630" w:type="dxa"/>
            <w:shd w:val="clear" w:color="auto" w:fill="auto"/>
            <w:hideMark/>
          </w:tcPr>
          <w:p w14:paraId="1552866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pumila</w:t>
            </w:r>
          </w:p>
        </w:tc>
        <w:tc>
          <w:tcPr>
            <w:tcW w:w="900" w:type="dxa"/>
            <w:shd w:val="clear" w:color="auto" w:fill="auto"/>
            <w:hideMark/>
          </w:tcPr>
          <w:p w14:paraId="19FB713E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i/>
                <w:iCs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 pumila</w:t>
            </w:r>
          </w:p>
        </w:tc>
        <w:tc>
          <w:tcPr>
            <w:tcW w:w="990" w:type="dxa"/>
            <w:shd w:val="clear" w:color="auto" w:fill="auto"/>
            <w:hideMark/>
          </w:tcPr>
          <w:p w14:paraId="5E341E1B" w14:textId="77777777" w:rsidR="00376687" w:rsidRPr="00D5089D" w:rsidRDefault="00376687" w:rsidP="002C0B37">
            <w:pPr>
              <w:widowControl/>
              <w:spacing w:line="240" w:lineRule="auto"/>
              <w:rPr>
                <w:rFonts w:eastAsia="Times New Roman"/>
                <w:sz w:val="10"/>
                <w:szCs w:val="10"/>
                <w:lang w:val="en-US"/>
              </w:rPr>
            </w:pPr>
            <w:r w:rsidRPr="00D5089D">
              <w:rPr>
                <w:rFonts w:eastAsia="Times New Roman"/>
                <w:i/>
                <w:iCs/>
                <w:sz w:val="10"/>
                <w:szCs w:val="10"/>
                <w:lang w:val="en-US"/>
              </w:rPr>
              <w:t>Ficus</w:t>
            </w:r>
            <w:r w:rsidRPr="00D5089D">
              <w:rPr>
                <w:rFonts w:eastAsia="Times New Roman"/>
                <w:sz w:val="10"/>
                <w:szCs w:val="10"/>
                <w:lang w:val="en-US"/>
              </w:rPr>
              <w:t xml:space="preserve"> sp.</w:t>
            </w:r>
          </w:p>
        </w:tc>
      </w:tr>
    </w:tbl>
    <w:p w14:paraId="45F3A9FE" w14:textId="77777777" w:rsidR="00376687" w:rsidRPr="00D5089D" w:rsidRDefault="00376687" w:rsidP="00376687">
      <w:pPr>
        <w:tabs>
          <w:tab w:val="left" w:pos="270"/>
          <w:tab w:val="center" w:pos="4680"/>
        </w:tabs>
        <w:jc w:val="both"/>
        <w:rPr>
          <w:rFonts w:eastAsia="Times New Roman"/>
          <w:i/>
          <w:iCs/>
          <w:sz w:val="14"/>
          <w:szCs w:val="14"/>
          <w:lang w:val="en-US"/>
        </w:rPr>
      </w:pPr>
      <w:r w:rsidRPr="00D5089D">
        <w:rPr>
          <w:rFonts w:eastAsia="Times New Roman"/>
          <w:i/>
          <w:iCs/>
          <w:sz w:val="14"/>
          <w:szCs w:val="14"/>
          <w:lang w:val="en-US"/>
        </w:rPr>
        <w:t>NA</w:t>
      </w:r>
      <w:r w:rsidRPr="00D5089D">
        <w:rPr>
          <w:rFonts w:eastAsia="Times New Roman"/>
          <w:sz w:val="14"/>
          <w:szCs w:val="14"/>
          <w:lang w:val="en-US"/>
        </w:rPr>
        <w:t xml:space="preserve"> - Not successfully amplified</w:t>
      </w:r>
    </w:p>
    <w:p w14:paraId="2FCD564F" w14:textId="77777777" w:rsidR="00376687" w:rsidRPr="00D5089D" w:rsidRDefault="00376687" w:rsidP="00376687">
      <w:pPr>
        <w:tabs>
          <w:tab w:val="left" w:pos="270"/>
          <w:tab w:val="center" w:pos="4680"/>
        </w:tabs>
        <w:jc w:val="both"/>
        <w:rPr>
          <w:rFonts w:eastAsia="Times New Roman"/>
          <w:b/>
          <w:bCs/>
          <w:sz w:val="14"/>
          <w:szCs w:val="14"/>
          <w:lang w:val="en-US"/>
        </w:rPr>
      </w:pPr>
    </w:p>
    <w:p w14:paraId="016C9302" w14:textId="3D505662" w:rsidR="00BA7D0A" w:rsidRPr="00D5089D" w:rsidRDefault="00BA7D0A" w:rsidP="00376687"/>
    <w:sectPr w:rsidR="00BA7D0A" w:rsidRPr="00D5089D" w:rsidSect="00B82233">
      <w:footerReference w:type="first" r:id="rId9"/>
      <w:footnotePr>
        <w:numFmt w:val="chicago"/>
      </w:footnotePr>
      <w:pgSz w:w="15876" w:h="11907" w:orient="landscape" w:code="161"/>
      <w:pgMar w:top="612" w:right="720" w:bottom="720" w:left="720" w:header="907" w:footer="1253" w:gutter="0"/>
      <w:cols w:space="720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1">
      <wne:macro wne:macroName="PROJECT.THISDOCUMENT.CHINESETEXT"/>
    </wne:keymap>
    <wne:keymap wne:kcmPrimary="0432">
      <wne:macro wne:macroName="PROJECT.THISDOCUMENT.ENGLISHTEXT"/>
    </wne:keymap>
  </wne:keymaps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1477FB" w14:textId="77777777" w:rsidR="0078232E" w:rsidRDefault="0078232E">
      <w:r>
        <w:separator/>
      </w:r>
    </w:p>
    <w:p w14:paraId="6B4BAD13" w14:textId="77777777" w:rsidR="0078232E" w:rsidRDefault="0078232E"/>
    <w:p w14:paraId="513BAA63" w14:textId="77777777" w:rsidR="0078232E" w:rsidRDefault="0078232E"/>
  </w:endnote>
  <w:endnote w:type="continuationSeparator" w:id="0">
    <w:p w14:paraId="3B01B856" w14:textId="77777777" w:rsidR="0078232E" w:rsidRDefault="0078232E">
      <w:r>
        <w:continuationSeparator/>
      </w:r>
    </w:p>
    <w:p w14:paraId="4C098964" w14:textId="77777777" w:rsidR="0078232E" w:rsidRDefault="0078232E"/>
    <w:p w14:paraId="24E8AC7A" w14:textId="77777777" w:rsidR="0078232E" w:rsidRDefault="0078232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  <w:embedRegular r:id="rId1" w:fontKey="{715ADB83-4DDD-5748-AE08-A6570BBD89D3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5081E251-A96F-B04A-A432-46425E51A2C3}"/>
    <w:embedBold r:id="rId3" w:fontKey="{CDF38F25-4BB0-1F4A-B709-4FB3A008F69B}"/>
    <w:embedItalic r:id="rId4" w:fontKey="{22597885-3D44-0948-A729-85F4191C35AC}"/>
    <w:embedBoldItalic r:id="rId5" w:fontKey="{749CFB71-BA48-534A-8D00-95F0F23EBEB8}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6" w:fontKey="{7B172308-7932-8D4B-A0A9-98B629840005}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  <w:embedRegular r:id="rId7" w:fontKey="{C1CDE644-9348-9047-8726-5CD42D9E54B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250AC423-ECC4-6548-9892-F08506F2B9BB}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Univers">
    <w:panose1 w:val="020B0503020202020204"/>
    <w:charset w:val="00"/>
    <w:family w:val="swiss"/>
    <w:pitch w:val="variable"/>
    <w:sig w:usb0="80000287" w:usb1="00000000" w:usb2="00000000" w:usb3="00000000" w:csb0="0000000F" w:csb1="00000000"/>
    <w:embedRegular r:id="rId10" w:fontKey="{7B742DD2-3E1C-E540-B1FA-561044E31F37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1" w:fontKey="{DF4E5CAE-176B-DA49-982D-66E66BD6383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2" w:fontKey="{014E4EC6-9E00-CF41-9B27-C0DE69946D05}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13" w:fontKey="{5A272E87-094D-BA46-919B-A4CCB34E720C}"/>
    <w:embedItalic r:id="rId14" w:fontKey="{1241BD92-2C32-CB4B-A29A-591292F0F07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4D599B" w14:textId="1B9EAB6C" w:rsidR="007A6EBC" w:rsidRPr="00270BAA" w:rsidRDefault="007A6EBC" w:rsidP="008A0214">
    <w:pPr>
      <w:pStyle w:val="Footer"/>
      <w:tabs>
        <w:tab w:val="center" w:pos="4961"/>
      </w:tabs>
      <w:spacing w:before="0"/>
      <w:rPr>
        <w:i w:val="0"/>
        <w:iCs/>
        <w:sz w:val="12"/>
        <w:szCs w:val="12"/>
      </w:rPr>
    </w:pPr>
    <w:r w:rsidRPr="00270BAA">
      <w:rPr>
        <w:i w:val="0"/>
        <w:iCs/>
        <w:sz w:val="12"/>
        <w:szCs w:val="1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2D8026" w14:textId="77777777" w:rsidR="0078232E" w:rsidRDefault="0078232E" w:rsidP="00783D5B">
      <w:pPr>
        <w:pStyle w:val="Footer"/>
        <w:spacing w:before="230"/>
        <w:rPr>
          <w:lang w:val="en-GB"/>
        </w:rPr>
      </w:pPr>
      <w:r>
        <w:rPr>
          <w:lang w:val="en-IN" w:eastAsia="en-IN"/>
        </w:rPr>
        <w:drawing>
          <wp:inline distT="0" distB="0" distL="0" distR="0" wp14:anchorId="56C9905D" wp14:editId="0DB4307B">
            <wp:extent cx="561975" cy="19050"/>
            <wp:effectExtent l="0" t="0" r="0" b="0"/>
            <wp:docPr id="7" name="Picture 2" descr="3pc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pcline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A128A" w14:textId="77777777" w:rsidR="0078232E" w:rsidRDefault="0078232E"/>
    <w:p w14:paraId="50C5FEB7" w14:textId="77777777" w:rsidR="0078232E" w:rsidRDefault="0078232E"/>
  </w:footnote>
  <w:footnote w:type="continuationSeparator" w:id="0">
    <w:p w14:paraId="2F6BF427" w14:textId="77777777" w:rsidR="0078232E" w:rsidRDefault="0078232E">
      <w:r>
        <w:continuationSeparator/>
      </w:r>
    </w:p>
    <w:p w14:paraId="5B824991" w14:textId="77777777" w:rsidR="0078232E" w:rsidRDefault="0078232E"/>
    <w:p w14:paraId="304D31DE" w14:textId="77777777" w:rsidR="0078232E" w:rsidRDefault="0078232E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BB178C"/>
    <w:multiLevelType w:val="multilevel"/>
    <w:tmpl w:val="C4B4B84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1" w15:restartNumberingAfterBreak="0">
    <w:nsid w:val="1A2E0393"/>
    <w:multiLevelType w:val="multilevel"/>
    <w:tmpl w:val="988219DE"/>
    <w:lvl w:ilvl="0">
      <w:start w:val="1"/>
      <w:numFmt w:val="bullet"/>
      <w:pStyle w:val="Els-bulletlis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-"/>
      <w:lvlJc w:val="left"/>
      <w:pPr>
        <w:tabs>
          <w:tab w:val="num" w:pos="1080"/>
        </w:tabs>
        <w:ind w:left="960" w:hanging="240"/>
      </w:pPr>
      <w:rPr>
        <w:rFonts w:ascii="Times New Roman" w:hAnsi="Times New Roman" w:hint="default"/>
      </w:rPr>
    </w:lvl>
    <w:lvl w:ilvl="4">
      <w:start w:val="1"/>
      <w:numFmt w:val="none"/>
      <w:lvlText w:val="-"/>
      <w:lvlJc w:val="left"/>
      <w:pPr>
        <w:tabs>
          <w:tab w:val="num" w:pos="1320"/>
        </w:tabs>
        <w:ind w:left="1200" w:hanging="240"/>
      </w:pPr>
      <w:rPr>
        <w:rFonts w:ascii="Times New Roman" w:hAnsi="Times New Roman" w:hint="default"/>
      </w:rPr>
    </w:lvl>
    <w:lvl w:ilvl="5">
      <w:start w:val="1"/>
      <w:numFmt w:val="none"/>
      <w:lvlText w:val="-"/>
      <w:lvlJc w:val="left"/>
      <w:pPr>
        <w:tabs>
          <w:tab w:val="num" w:pos="1560"/>
        </w:tabs>
        <w:ind w:left="1440" w:hanging="240"/>
      </w:pPr>
      <w:rPr>
        <w:rFonts w:ascii="Times New Roman" w:hAnsi="Times New Roman" w:hint="default"/>
      </w:rPr>
    </w:lvl>
    <w:lvl w:ilvl="6">
      <w:start w:val="1"/>
      <w:numFmt w:val="none"/>
      <w:lvlText w:val="-"/>
      <w:lvlJc w:val="left"/>
      <w:pPr>
        <w:tabs>
          <w:tab w:val="num" w:pos="1800"/>
        </w:tabs>
        <w:ind w:left="1680" w:hanging="240"/>
      </w:pPr>
      <w:rPr>
        <w:rFonts w:ascii="Times New Roman" w:hAnsi="Times New Roman" w:hint="default"/>
      </w:rPr>
    </w:lvl>
    <w:lvl w:ilvl="7">
      <w:start w:val="1"/>
      <w:numFmt w:val="none"/>
      <w:lvlText w:val="-"/>
      <w:lvlJc w:val="left"/>
      <w:pPr>
        <w:tabs>
          <w:tab w:val="num" w:pos="2040"/>
        </w:tabs>
        <w:ind w:left="1920" w:hanging="240"/>
      </w:pPr>
      <w:rPr>
        <w:rFonts w:ascii="Times New Roman" w:hAnsi="Times New Roman" w:hint="default"/>
      </w:rPr>
    </w:lvl>
    <w:lvl w:ilvl="8">
      <w:start w:val="1"/>
      <w:numFmt w:val="none"/>
      <w:lvlText w:val="-"/>
      <w:lvlJc w:val="left"/>
      <w:pPr>
        <w:tabs>
          <w:tab w:val="num" w:pos="2280"/>
        </w:tabs>
        <w:ind w:left="2160" w:hanging="240"/>
      </w:pPr>
      <w:rPr>
        <w:rFonts w:ascii="Times New Roman" w:hAnsi="Times New Roman" w:hint="default"/>
      </w:rPr>
    </w:lvl>
  </w:abstractNum>
  <w:abstractNum w:abstractNumId="2" w15:restartNumberingAfterBreak="0">
    <w:nsid w:val="1CE24516"/>
    <w:multiLevelType w:val="hybridMultilevel"/>
    <w:tmpl w:val="AB6CF96C"/>
    <w:lvl w:ilvl="0" w:tplc="190092C8">
      <w:start w:val="2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297FFD"/>
    <w:multiLevelType w:val="hybridMultilevel"/>
    <w:tmpl w:val="23329CCC"/>
    <w:lvl w:ilvl="0" w:tplc="EC9E09AA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7850E9"/>
    <w:multiLevelType w:val="hybridMultilevel"/>
    <w:tmpl w:val="74CE8868"/>
    <w:lvl w:ilvl="0" w:tplc="A074192E">
      <w:start w:val="5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22B9F"/>
    <w:multiLevelType w:val="multilevel"/>
    <w:tmpl w:val="1E642A78"/>
    <w:lvl w:ilvl="0">
      <w:start w:val="1"/>
      <w:numFmt w:val="upperLetter"/>
      <w:pStyle w:val="Els-appendixhead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6" w15:restartNumberingAfterBreak="0">
    <w:nsid w:val="3AC968D8"/>
    <w:multiLevelType w:val="hybridMultilevel"/>
    <w:tmpl w:val="743828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7E7170"/>
    <w:multiLevelType w:val="multilevel"/>
    <w:tmpl w:val="A282E7EA"/>
    <w:lvl w:ilvl="0">
      <w:start w:val="1"/>
      <w:numFmt w:val="decimal"/>
      <w:pStyle w:val="Els-numlist"/>
      <w:lvlText w:val="%1."/>
      <w:lvlJc w:val="left"/>
      <w:pPr>
        <w:tabs>
          <w:tab w:val="num" w:pos="360"/>
        </w:tabs>
        <w:ind w:left="240" w:hanging="240"/>
      </w:pPr>
    </w:lvl>
    <w:lvl w:ilvl="1">
      <w:start w:val="1"/>
      <w:numFmt w:val="decimal"/>
      <w:lvlText w:val="%1.%2."/>
      <w:lvlJc w:val="left"/>
      <w:pPr>
        <w:tabs>
          <w:tab w:val="num" w:pos="600"/>
        </w:tabs>
        <w:ind w:left="480" w:hanging="240"/>
      </w:p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720" w:hanging="24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960" w:hanging="240"/>
      </w:p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200" w:hanging="240"/>
      </w:pPr>
    </w:lvl>
    <w:lvl w:ilvl="5">
      <w:start w:val="1"/>
      <w:numFmt w:val="decimal"/>
      <w:lvlText w:val="%1.%2.%3.%4.%5.%6."/>
      <w:lvlJc w:val="left"/>
      <w:pPr>
        <w:tabs>
          <w:tab w:val="num" w:pos="1560"/>
        </w:tabs>
        <w:ind w:left="1440" w:hanging="2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680" w:hanging="240"/>
      </w:pPr>
    </w:lvl>
    <w:lvl w:ilvl="7">
      <w:start w:val="1"/>
      <w:numFmt w:val="decimal"/>
      <w:lvlText w:val="%1.%2.%3.%4.%5.%6.%7.%8."/>
      <w:lvlJc w:val="left"/>
      <w:pPr>
        <w:tabs>
          <w:tab w:val="num" w:pos="2040"/>
        </w:tabs>
        <w:ind w:left="1920" w:hanging="240"/>
      </w:p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160" w:hanging="240"/>
      </w:pPr>
    </w:lvl>
  </w:abstractNum>
  <w:abstractNum w:abstractNumId="8" w15:restartNumberingAfterBreak="0">
    <w:nsid w:val="556D7435"/>
    <w:multiLevelType w:val="hybridMultilevel"/>
    <w:tmpl w:val="7B780E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205803"/>
    <w:multiLevelType w:val="multilevel"/>
    <w:tmpl w:val="1E2855A8"/>
    <w:lvl w:ilvl="0">
      <w:start w:val="1"/>
      <w:numFmt w:val="decimal"/>
      <w:pStyle w:val="Els-1storder-hea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Els-2ndorder-head"/>
      <w:suff w:val="space"/>
      <w:lvlText w:val="%1.%2."/>
      <w:lvlJc w:val="left"/>
      <w:pPr>
        <w:ind w:left="0" w:firstLine="0"/>
      </w:pPr>
    </w:lvl>
    <w:lvl w:ilvl="2">
      <w:start w:val="1"/>
      <w:numFmt w:val="decimal"/>
      <w:pStyle w:val="Els-3rdorder-head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pStyle w:val="Els-4thorder-head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10" w15:restartNumberingAfterBreak="0">
    <w:nsid w:val="5E827A20"/>
    <w:multiLevelType w:val="multilevel"/>
    <w:tmpl w:val="931E524C"/>
    <w:lvl w:ilvl="0">
      <w:start w:val="1"/>
      <w:numFmt w:val="upperLetter"/>
      <w:suff w:val="nothing"/>
      <w:lvlText w:val="Appendix %1. 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pStyle w:val="Els-appendixsubhead"/>
      <w:suff w:val="nothing"/>
      <w:lvlText w:val="%1.%2. "/>
      <w:lvlJc w:val="left"/>
      <w:pPr>
        <w:ind w:left="0" w:firstLine="0"/>
      </w:pPr>
      <w:rPr>
        <w:rFonts w:ascii="Times New Roman" w:hAnsi="Times New Roman" w:hint="default"/>
        <w:b w:val="0"/>
        <w:i/>
        <w:sz w:val="20"/>
      </w:rPr>
    </w:lvl>
    <w:lvl w:ilvl="2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lvlText w:val=""/>
      <w:lvlJc w:val="right"/>
      <w:pPr>
        <w:tabs>
          <w:tab w:val="num" w:pos="36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11" w15:restartNumberingAfterBreak="0">
    <w:nsid w:val="65BA643A"/>
    <w:multiLevelType w:val="hybridMultilevel"/>
    <w:tmpl w:val="B63839C4"/>
    <w:lvl w:ilvl="0" w:tplc="40090001">
      <w:start w:val="1"/>
      <w:numFmt w:val="bullet"/>
      <w:lvlText w:val=""/>
      <w:lvlJc w:val="left"/>
      <w:pPr>
        <w:ind w:left="59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1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3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5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7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9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1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3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58" w:hanging="360"/>
      </w:pPr>
      <w:rPr>
        <w:rFonts w:ascii="Wingdings" w:hAnsi="Wingdings" w:hint="default"/>
      </w:rPr>
    </w:lvl>
  </w:abstractNum>
  <w:abstractNum w:abstractNumId="12" w15:restartNumberingAfterBreak="0">
    <w:nsid w:val="69CC045B"/>
    <w:multiLevelType w:val="multilevel"/>
    <w:tmpl w:val="B1662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814E31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6F23626E"/>
    <w:multiLevelType w:val="multilevel"/>
    <w:tmpl w:val="B7E44228"/>
    <w:lvl w:ilvl="0">
      <w:start w:val="2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5" w15:restartNumberingAfterBreak="0">
    <w:nsid w:val="70535D76"/>
    <w:multiLevelType w:val="multilevel"/>
    <w:tmpl w:val="D480ADB0"/>
    <w:lvl w:ilvl="0">
      <w:start w:val="1"/>
      <w:numFmt w:val="bullet"/>
      <w:lvlText w:val=""/>
      <w:lvlJc w:val="left"/>
      <w:pPr>
        <w:tabs>
          <w:tab w:val="num" w:pos="360"/>
        </w:tabs>
        <w:ind w:left="240" w:hanging="240"/>
      </w:pPr>
      <w:rPr>
        <w:rFonts w:ascii="Symbol" w:hAnsi="Symbol" w:hint="default"/>
      </w:rPr>
    </w:lvl>
    <w:lvl w:ilvl="1">
      <w:start w:val="1"/>
      <w:numFmt w:val="bullet"/>
      <w:lvlText w:val="○"/>
      <w:lvlJc w:val="left"/>
      <w:pPr>
        <w:tabs>
          <w:tab w:val="num" w:pos="600"/>
        </w:tabs>
        <w:ind w:left="480" w:hanging="240"/>
      </w:pPr>
      <w:rPr>
        <w:rFonts w:ascii="Times New Roman" w:hAnsi="Times New Roman" w:hint="default"/>
        <w:sz w:val="28"/>
      </w:rPr>
    </w:lvl>
    <w:lvl w:ilvl="2">
      <w:start w:val="1"/>
      <w:numFmt w:val="bullet"/>
      <w:lvlText w:val="–"/>
      <w:lvlJc w:val="left"/>
      <w:pPr>
        <w:tabs>
          <w:tab w:val="num" w:pos="840"/>
        </w:tabs>
        <w:ind w:left="720" w:hanging="240"/>
      </w:pPr>
      <w:rPr>
        <w:rFonts w:ascii="Times New Roman" w:hAnsi="Times New Roman" w:hint="default"/>
      </w:rPr>
    </w:lvl>
    <w:lvl w:ilvl="3">
      <w:start w:val="1"/>
      <w:numFmt w:val="none"/>
      <w:lvlText w:val=""/>
      <w:lvlJc w:val="left"/>
      <w:pPr>
        <w:tabs>
          <w:tab w:val="num" w:pos="1080"/>
        </w:tabs>
        <w:ind w:left="960" w:hanging="24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320"/>
        </w:tabs>
        <w:ind w:left="1200" w:hanging="24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560"/>
        </w:tabs>
        <w:ind w:left="1440" w:hanging="24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800"/>
        </w:tabs>
        <w:ind w:left="1680" w:hanging="24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040"/>
        </w:tabs>
        <w:ind w:left="1920" w:hanging="24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2280"/>
        </w:tabs>
        <w:ind w:left="2160" w:hanging="240"/>
      </w:pPr>
      <w:rPr>
        <w:rFonts w:hint="default"/>
      </w:rPr>
    </w:lvl>
  </w:abstractNum>
  <w:abstractNum w:abstractNumId="16" w15:restartNumberingAfterBreak="0">
    <w:nsid w:val="752849CB"/>
    <w:multiLevelType w:val="singleLevel"/>
    <w:tmpl w:val="08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64339DD"/>
    <w:multiLevelType w:val="multilevel"/>
    <w:tmpl w:val="79BA36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  <w:bCs/>
        <w:i/>
        <w:iCs w:val="0"/>
      </w:rPr>
    </w:lvl>
    <w:lvl w:ilvl="2">
      <w:start w:val="1"/>
      <w:numFmt w:val="decimal"/>
      <w:isLgl/>
      <w:lvlText w:val="%1.%2.%3"/>
      <w:lvlJc w:val="left"/>
      <w:pPr>
        <w:ind w:left="720" w:hanging="360"/>
      </w:pPr>
      <w:rPr>
        <w:rFonts w:hint="default"/>
        <w:b w:val="0"/>
        <w:bCs/>
        <w:i/>
        <w:iCs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  <w:i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/>
        <w:i/>
      </w:rPr>
    </w:lvl>
    <w:lvl w:ilvl="5">
      <w:start w:val="1"/>
      <w:numFmt w:val="decimal"/>
      <w:isLgl/>
      <w:lvlText w:val="%1.%2.%3.%4.%5.%6"/>
      <w:lvlJc w:val="left"/>
      <w:pPr>
        <w:ind w:left="1080" w:hanging="720"/>
      </w:pPr>
      <w:rPr>
        <w:rFonts w:hint="default"/>
        <w:b/>
        <w:i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/>
        <w:i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b/>
        <w:i/>
      </w:rPr>
    </w:lvl>
    <w:lvl w:ilvl="8">
      <w:start w:val="1"/>
      <w:numFmt w:val="decimal"/>
      <w:isLgl/>
      <w:lvlText w:val="%1.%2.%3.%4.%5.%6.%7.%8.%9"/>
      <w:lvlJc w:val="left"/>
      <w:pPr>
        <w:ind w:left="1440" w:hanging="1080"/>
      </w:pPr>
      <w:rPr>
        <w:rFonts w:hint="default"/>
        <w:b/>
        <w:i/>
      </w:rPr>
    </w:lvl>
  </w:abstractNum>
  <w:num w:numId="1">
    <w:abstractNumId w:val="9"/>
  </w:num>
  <w:num w:numId="2">
    <w:abstractNumId w:val="9"/>
  </w:num>
  <w:num w:numId="3">
    <w:abstractNumId w:val="9"/>
  </w:num>
  <w:num w:numId="4">
    <w:abstractNumId w:val="9"/>
  </w:num>
  <w:num w:numId="5">
    <w:abstractNumId w:val="0"/>
  </w:num>
  <w:num w:numId="6">
    <w:abstractNumId w:val="5"/>
  </w:num>
  <w:num w:numId="7">
    <w:abstractNumId w:val="10"/>
  </w:num>
  <w:num w:numId="8">
    <w:abstractNumId w:val="1"/>
  </w:num>
  <w:num w:numId="9">
    <w:abstractNumId w:val="7"/>
  </w:num>
  <w:num w:numId="10">
    <w:abstractNumId w:val="16"/>
  </w:num>
  <w:num w:numId="11">
    <w:abstractNumId w:val="15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0"/>
  </w:num>
  <w:num w:numId="17">
    <w:abstractNumId w:val="5"/>
  </w:num>
  <w:num w:numId="18">
    <w:abstractNumId w:val="10"/>
  </w:num>
  <w:num w:numId="19">
    <w:abstractNumId w:val="1"/>
  </w:num>
  <w:num w:numId="20">
    <w:abstractNumId w:val="7"/>
  </w:num>
  <w:num w:numId="21">
    <w:abstractNumId w:val="0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13"/>
  </w:num>
  <w:num w:numId="27">
    <w:abstractNumId w:val="14"/>
  </w:num>
  <w:num w:numId="28">
    <w:abstractNumId w:val="6"/>
  </w:num>
  <w:num w:numId="29">
    <w:abstractNumId w:val="8"/>
  </w:num>
  <w:num w:numId="30">
    <w:abstractNumId w:val="11"/>
  </w:num>
  <w:num w:numId="31">
    <w:abstractNumId w:val="1"/>
  </w:num>
  <w:num w:numId="32">
    <w:abstractNumId w:val="3"/>
  </w:num>
  <w:num w:numId="33">
    <w:abstractNumId w:val="4"/>
  </w:num>
  <w:num w:numId="34">
    <w:abstractNumId w:val="17"/>
  </w:num>
  <w:num w:numId="35">
    <w:abstractNumId w:val="2"/>
  </w:num>
  <w:num w:numId="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2"/>
  <w:printPostScriptOverText/>
  <w:embedTrueTypeFonts/>
  <w:attachedTemplate r:id="rId1"/>
  <w:defaultTabStop w:val="720"/>
  <w:drawingGridHorizontalSpacing w:val="120"/>
  <w:drawingGridVerticalSpacing w:val="120"/>
  <w:noPunctuationKerning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409"/>
    <w:rsid w:val="00000C0C"/>
    <w:rsid w:val="000011DF"/>
    <w:rsid w:val="000014EB"/>
    <w:rsid w:val="00001CCC"/>
    <w:rsid w:val="00003DF5"/>
    <w:rsid w:val="000044B0"/>
    <w:rsid w:val="00004B20"/>
    <w:rsid w:val="00005077"/>
    <w:rsid w:val="00006115"/>
    <w:rsid w:val="000063DB"/>
    <w:rsid w:val="00006E56"/>
    <w:rsid w:val="0001027D"/>
    <w:rsid w:val="00010796"/>
    <w:rsid w:val="00010E08"/>
    <w:rsid w:val="000111E0"/>
    <w:rsid w:val="00011B4B"/>
    <w:rsid w:val="00011C98"/>
    <w:rsid w:val="000169F7"/>
    <w:rsid w:val="00017407"/>
    <w:rsid w:val="00017B85"/>
    <w:rsid w:val="00017E2B"/>
    <w:rsid w:val="000201A5"/>
    <w:rsid w:val="00020556"/>
    <w:rsid w:val="00020D27"/>
    <w:rsid w:val="000220CD"/>
    <w:rsid w:val="00022975"/>
    <w:rsid w:val="00025251"/>
    <w:rsid w:val="00025499"/>
    <w:rsid w:val="00026798"/>
    <w:rsid w:val="00027459"/>
    <w:rsid w:val="0002766B"/>
    <w:rsid w:val="00030314"/>
    <w:rsid w:val="00030457"/>
    <w:rsid w:val="00030A70"/>
    <w:rsid w:val="00030BC7"/>
    <w:rsid w:val="00031158"/>
    <w:rsid w:val="00031163"/>
    <w:rsid w:val="0003154D"/>
    <w:rsid w:val="00031CFB"/>
    <w:rsid w:val="00033689"/>
    <w:rsid w:val="00033F04"/>
    <w:rsid w:val="00034A60"/>
    <w:rsid w:val="000350AD"/>
    <w:rsid w:val="00035BD8"/>
    <w:rsid w:val="00036701"/>
    <w:rsid w:val="00036B29"/>
    <w:rsid w:val="000372FA"/>
    <w:rsid w:val="00037336"/>
    <w:rsid w:val="00040A77"/>
    <w:rsid w:val="00041EAE"/>
    <w:rsid w:val="000422BE"/>
    <w:rsid w:val="00043376"/>
    <w:rsid w:val="000439E1"/>
    <w:rsid w:val="00043BE8"/>
    <w:rsid w:val="00043FA8"/>
    <w:rsid w:val="00044CA0"/>
    <w:rsid w:val="00046BF9"/>
    <w:rsid w:val="00050BD4"/>
    <w:rsid w:val="0005136E"/>
    <w:rsid w:val="00051BD3"/>
    <w:rsid w:val="00052982"/>
    <w:rsid w:val="00052D09"/>
    <w:rsid w:val="00053DA7"/>
    <w:rsid w:val="0005561A"/>
    <w:rsid w:val="000568AC"/>
    <w:rsid w:val="00056920"/>
    <w:rsid w:val="00056DD1"/>
    <w:rsid w:val="000573A4"/>
    <w:rsid w:val="0005784F"/>
    <w:rsid w:val="00061028"/>
    <w:rsid w:val="00066331"/>
    <w:rsid w:val="00066DC4"/>
    <w:rsid w:val="00067212"/>
    <w:rsid w:val="00067950"/>
    <w:rsid w:val="00067D29"/>
    <w:rsid w:val="00067E37"/>
    <w:rsid w:val="000703B9"/>
    <w:rsid w:val="00070F38"/>
    <w:rsid w:val="00071076"/>
    <w:rsid w:val="000716CB"/>
    <w:rsid w:val="00071A08"/>
    <w:rsid w:val="00071DC9"/>
    <w:rsid w:val="0007232B"/>
    <w:rsid w:val="00072AAA"/>
    <w:rsid w:val="00072D4A"/>
    <w:rsid w:val="00073364"/>
    <w:rsid w:val="00073ACF"/>
    <w:rsid w:val="00074501"/>
    <w:rsid w:val="00074A2A"/>
    <w:rsid w:val="00075447"/>
    <w:rsid w:val="00075B66"/>
    <w:rsid w:val="00075EA1"/>
    <w:rsid w:val="00076A7B"/>
    <w:rsid w:val="00076DCF"/>
    <w:rsid w:val="00076E27"/>
    <w:rsid w:val="00077008"/>
    <w:rsid w:val="000770C3"/>
    <w:rsid w:val="00081322"/>
    <w:rsid w:val="000818F1"/>
    <w:rsid w:val="00082CB0"/>
    <w:rsid w:val="00084E61"/>
    <w:rsid w:val="000870A5"/>
    <w:rsid w:val="00087748"/>
    <w:rsid w:val="000919E8"/>
    <w:rsid w:val="00093158"/>
    <w:rsid w:val="00093268"/>
    <w:rsid w:val="000941CF"/>
    <w:rsid w:val="00095C4F"/>
    <w:rsid w:val="000962E0"/>
    <w:rsid w:val="0009761C"/>
    <w:rsid w:val="000A00CD"/>
    <w:rsid w:val="000A1608"/>
    <w:rsid w:val="000A22F1"/>
    <w:rsid w:val="000A2609"/>
    <w:rsid w:val="000A2C7F"/>
    <w:rsid w:val="000A3325"/>
    <w:rsid w:val="000A34E5"/>
    <w:rsid w:val="000A370D"/>
    <w:rsid w:val="000A37F8"/>
    <w:rsid w:val="000A4F39"/>
    <w:rsid w:val="000A6C98"/>
    <w:rsid w:val="000A6CDB"/>
    <w:rsid w:val="000A7137"/>
    <w:rsid w:val="000A793B"/>
    <w:rsid w:val="000A7A58"/>
    <w:rsid w:val="000B137C"/>
    <w:rsid w:val="000B187F"/>
    <w:rsid w:val="000B2E84"/>
    <w:rsid w:val="000B3945"/>
    <w:rsid w:val="000B3B91"/>
    <w:rsid w:val="000B45DF"/>
    <w:rsid w:val="000B52ED"/>
    <w:rsid w:val="000B5B66"/>
    <w:rsid w:val="000B5E84"/>
    <w:rsid w:val="000B62E2"/>
    <w:rsid w:val="000B76D9"/>
    <w:rsid w:val="000B7F14"/>
    <w:rsid w:val="000C1409"/>
    <w:rsid w:val="000C15A8"/>
    <w:rsid w:val="000C1C5B"/>
    <w:rsid w:val="000C20E6"/>
    <w:rsid w:val="000C2CB1"/>
    <w:rsid w:val="000C3384"/>
    <w:rsid w:val="000C3885"/>
    <w:rsid w:val="000C5100"/>
    <w:rsid w:val="000C60F2"/>
    <w:rsid w:val="000C790D"/>
    <w:rsid w:val="000D07A1"/>
    <w:rsid w:val="000D0D0A"/>
    <w:rsid w:val="000D1819"/>
    <w:rsid w:val="000D1FF5"/>
    <w:rsid w:val="000D32DB"/>
    <w:rsid w:val="000D395C"/>
    <w:rsid w:val="000D43BB"/>
    <w:rsid w:val="000D5061"/>
    <w:rsid w:val="000D6221"/>
    <w:rsid w:val="000D658E"/>
    <w:rsid w:val="000D66FA"/>
    <w:rsid w:val="000E10D0"/>
    <w:rsid w:val="000E13F1"/>
    <w:rsid w:val="000E1BAB"/>
    <w:rsid w:val="000E1EF3"/>
    <w:rsid w:val="000E212B"/>
    <w:rsid w:val="000E2153"/>
    <w:rsid w:val="000E2392"/>
    <w:rsid w:val="000E49E7"/>
    <w:rsid w:val="000E4AD7"/>
    <w:rsid w:val="000E5F8D"/>
    <w:rsid w:val="000F0A31"/>
    <w:rsid w:val="000F1CB3"/>
    <w:rsid w:val="000F495F"/>
    <w:rsid w:val="000F6440"/>
    <w:rsid w:val="000F6F1D"/>
    <w:rsid w:val="000F7CBF"/>
    <w:rsid w:val="00100DB0"/>
    <w:rsid w:val="001017AF"/>
    <w:rsid w:val="001022BD"/>
    <w:rsid w:val="001027EB"/>
    <w:rsid w:val="00102A15"/>
    <w:rsid w:val="00102E22"/>
    <w:rsid w:val="00102EF0"/>
    <w:rsid w:val="001040E7"/>
    <w:rsid w:val="00104B61"/>
    <w:rsid w:val="00106B49"/>
    <w:rsid w:val="00107F91"/>
    <w:rsid w:val="0011024F"/>
    <w:rsid w:val="00111763"/>
    <w:rsid w:val="001120F0"/>
    <w:rsid w:val="00113522"/>
    <w:rsid w:val="00114A4D"/>
    <w:rsid w:val="00115CD7"/>
    <w:rsid w:val="0011623F"/>
    <w:rsid w:val="00117A48"/>
    <w:rsid w:val="00117E53"/>
    <w:rsid w:val="0012100E"/>
    <w:rsid w:val="00121392"/>
    <w:rsid w:val="001218E8"/>
    <w:rsid w:val="0012360F"/>
    <w:rsid w:val="00124C8C"/>
    <w:rsid w:val="001255BA"/>
    <w:rsid w:val="001256D2"/>
    <w:rsid w:val="00126090"/>
    <w:rsid w:val="001266B8"/>
    <w:rsid w:val="00126EFC"/>
    <w:rsid w:val="0012773D"/>
    <w:rsid w:val="00127F47"/>
    <w:rsid w:val="00131E06"/>
    <w:rsid w:val="0013261A"/>
    <w:rsid w:val="00134DBA"/>
    <w:rsid w:val="00136075"/>
    <w:rsid w:val="001363C9"/>
    <w:rsid w:val="001368B7"/>
    <w:rsid w:val="00136A8C"/>
    <w:rsid w:val="00136D96"/>
    <w:rsid w:val="001371D0"/>
    <w:rsid w:val="00137888"/>
    <w:rsid w:val="00137EE4"/>
    <w:rsid w:val="00140AF5"/>
    <w:rsid w:val="00140BC9"/>
    <w:rsid w:val="0014193E"/>
    <w:rsid w:val="001423EA"/>
    <w:rsid w:val="00142CB8"/>
    <w:rsid w:val="0014465D"/>
    <w:rsid w:val="001446AE"/>
    <w:rsid w:val="00145D26"/>
    <w:rsid w:val="00146EC8"/>
    <w:rsid w:val="00150D3E"/>
    <w:rsid w:val="001515B7"/>
    <w:rsid w:val="0015173A"/>
    <w:rsid w:val="00152203"/>
    <w:rsid w:val="00153EF8"/>
    <w:rsid w:val="00154800"/>
    <w:rsid w:val="00154CD9"/>
    <w:rsid w:val="00156568"/>
    <w:rsid w:val="00157A04"/>
    <w:rsid w:val="0016176B"/>
    <w:rsid w:val="00163A94"/>
    <w:rsid w:val="00165A90"/>
    <w:rsid w:val="0016706F"/>
    <w:rsid w:val="001679F8"/>
    <w:rsid w:val="001706E3"/>
    <w:rsid w:val="00171904"/>
    <w:rsid w:val="0017199C"/>
    <w:rsid w:val="00171A0D"/>
    <w:rsid w:val="00171CC0"/>
    <w:rsid w:val="001732C2"/>
    <w:rsid w:val="00173819"/>
    <w:rsid w:val="00173FD2"/>
    <w:rsid w:val="00174178"/>
    <w:rsid w:val="0017435C"/>
    <w:rsid w:val="0017582B"/>
    <w:rsid w:val="00175C6A"/>
    <w:rsid w:val="00176784"/>
    <w:rsid w:val="00181DBB"/>
    <w:rsid w:val="0018266B"/>
    <w:rsid w:val="00183BB9"/>
    <w:rsid w:val="00184350"/>
    <w:rsid w:val="00184690"/>
    <w:rsid w:val="00185523"/>
    <w:rsid w:val="00187DD0"/>
    <w:rsid w:val="001900A7"/>
    <w:rsid w:val="001915DD"/>
    <w:rsid w:val="001921D3"/>
    <w:rsid w:val="00192F34"/>
    <w:rsid w:val="001933CF"/>
    <w:rsid w:val="001934CC"/>
    <w:rsid w:val="00194759"/>
    <w:rsid w:val="00197238"/>
    <w:rsid w:val="00197340"/>
    <w:rsid w:val="001A0888"/>
    <w:rsid w:val="001A2D63"/>
    <w:rsid w:val="001A47C7"/>
    <w:rsid w:val="001A6BE8"/>
    <w:rsid w:val="001A731F"/>
    <w:rsid w:val="001A7A58"/>
    <w:rsid w:val="001B20F4"/>
    <w:rsid w:val="001B443A"/>
    <w:rsid w:val="001B47ED"/>
    <w:rsid w:val="001B4B25"/>
    <w:rsid w:val="001B4CA1"/>
    <w:rsid w:val="001B6A65"/>
    <w:rsid w:val="001B6BB6"/>
    <w:rsid w:val="001B6E7B"/>
    <w:rsid w:val="001C0473"/>
    <w:rsid w:val="001C0BA1"/>
    <w:rsid w:val="001C0ECA"/>
    <w:rsid w:val="001C1A4E"/>
    <w:rsid w:val="001C1CE3"/>
    <w:rsid w:val="001C2715"/>
    <w:rsid w:val="001C2FD1"/>
    <w:rsid w:val="001C32CE"/>
    <w:rsid w:val="001C396A"/>
    <w:rsid w:val="001C3B2C"/>
    <w:rsid w:val="001C3B8D"/>
    <w:rsid w:val="001C5606"/>
    <w:rsid w:val="001C578C"/>
    <w:rsid w:val="001C5FBA"/>
    <w:rsid w:val="001C63E4"/>
    <w:rsid w:val="001C762A"/>
    <w:rsid w:val="001D08E7"/>
    <w:rsid w:val="001D1743"/>
    <w:rsid w:val="001D27FC"/>
    <w:rsid w:val="001D2F4C"/>
    <w:rsid w:val="001D3610"/>
    <w:rsid w:val="001D36FE"/>
    <w:rsid w:val="001D54F5"/>
    <w:rsid w:val="001D572F"/>
    <w:rsid w:val="001D5E87"/>
    <w:rsid w:val="001D7E57"/>
    <w:rsid w:val="001E106B"/>
    <w:rsid w:val="001E19C3"/>
    <w:rsid w:val="001E25E9"/>
    <w:rsid w:val="001E2FEB"/>
    <w:rsid w:val="001E327D"/>
    <w:rsid w:val="001E3887"/>
    <w:rsid w:val="001E3D3C"/>
    <w:rsid w:val="001E4B46"/>
    <w:rsid w:val="001E4C20"/>
    <w:rsid w:val="001E4CDB"/>
    <w:rsid w:val="001E568B"/>
    <w:rsid w:val="001E6F92"/>
    <w:rsid w:val="001F0938"/>
    <w:rsid w:val="001F168C"/>
    <w:rsid w:val="001F1DFE"/>
    <w:rsid w:val="001F218D"/>
    <w:rsid w:val="001F2639"/>
    <w:rsid w:val="001F3135"/>
    <w:rsid w:val="001F4727"/>
    <w:rsid w:val="001F49A0"/>
    <w:rsid w:val="001F5B82"/>
    <w:rsid w:val="001F5C08"/>
    <w:rsid w:val="001F5D86"/>
    <w:rsid w:val="001F5D93"/>
    <w:rsid w:val="001F6E3D"/>
    <w:rsid w:val="001F7990"/>
    <w:rsid w:val="001F7D7A"/>
    <w:rsid w:val="002000B7"/>
    <w:rsid w:val="00200518"/>
    <w:rsid w:val="002015B2"/>
    <w:rsid w:val="00201D66"/>
    <w:rsid w:val="00202A98"/>
    <w:rsid w:val="00202CA8"/>
    <w:rsid w:val="00202D57"/>
    <w:rsid w:val="00203F99"/>
    <w:rsid w:val="002050AF"/>
    <w:rsid w:val="00205238"/>
    <w:rsid w:val="0020769C"/>
    <w:rsid w:val="00207F24"/>
    <w:rsid w:val="00207FDA"/>
    <w:rsid w:val="002101BF"/>
    <w:rsid w:val="002126B3"/>
    <w:rsid w:val="00213503"/>
    <w:rsid w:val="00213DA9"/>
    <w:rsid w:val="00214700"/>
    <w:rsid w:val="002158F7"/>
    <w:rsid w:val="00215AE7"/>
    <w:rsid w:val="00215E72"/>
    <w:rsid w:val="00216026"/>
    <w:rsid w:val="0021741D"/>
    <w:rsid w:val="00217E7C"/>
    <w:rsid w:val="002200AD"/>
    <w:rsid w:val="00220E20"/>
    <w:rsid w:val="0022143B"/>
    <w:rsid w:val="00221730"/>
    <w:rsid w:val="00221A24"/>
    <w:rsid w:val="00221ED0"/>
    <w:rsid w:val="00222979"/>
    <w:rsid w:val="00222A38"/>
    <w:rsid w:val="002235C8"/>
    <w:rsid w:val="00223C38"/>
    <w:rsid w:val="0022432D"/>
    <w:rsid w:val="00224644"/>
    <w:rsid w:val="00225663"/>
    <w:rsid w:val="00225F3F"/>
    <w:rsid w:val="00226228"/>
    <w:rsid w:val="002302A1"/>
    <w:rsid w:val="00231120"/>
    <w:rsid w:val="00231A13"/>
    <w:rsid w:val="0023290A"/>
    <w:rsid w:val="00232FA4"/>
    <w:rsid w:val="00233EC4"/>
    <w:rsid w:val="00234053"/>
    <w:rsid w:val="00235B58"/>
    <w:rsid w:val="00235CD0"/>
    <w:rsid w:val="00237FAF"/>
    <w:rsid w:val="00240A64"/>
    <w:rsid w:val="00240C84"/>
    <w:rsid w:val="002411A2"/>
    <w:rsid w:val="00242198"/>
    <w:rsid w:val="002425E3"/>
    <w:rsid w:val="002426DA"/>
    <w:rsid w:val="00242EFF"/>
    <w:rsid w:val="00245EFB"/>
    <w:rsid w:val="00247CCD"/>
    <w:rsid w:val="00247EDA"/>
    <w:rsid w:val="00250B09"/>
    <w:rsid w:val="00251645"/>
    <w:rsid w:val="00251917"/>
    <w:rsid w:val="00252AF2"/>
    <w:rsid w:val="00254FDC"/>
    <w:rsid w:val="0025685C"/>
    <w:rsid w:val="0025705F"/>
    <w:rsid w:val="00257428"/>
    <w:rsid w:val="002610C9"/>
    <w:rsid w:val="00261CAB"/>
    <w:rsid w:val="00262338"/>
    <w:rsid w:val="0026239E"/>
    <w:rsid w:val="00262737"/>
    <w:rsid w:val="002636CA"/>
    <w:rsid w:val="00263D5B"/>
    <w:rsid w:val="002647D0"/>
    <w:rsid w:val="00264C3F"/>
    <w:rsid w:val="0026626E"/>
    <w:rsid w:val="00266B3F"/>
    <w:rsid w:val="00267030"/>
    <w:rsid w:val="00270BAA"/>
    <w:rsid w:val="00270CE8"/>
    <w:rsid w:val="00272247"/>
    <w:rsid w:val="00272D51"/>
    <w:rsid w:val="00273BB8"/>
    <w:rsid w:val="00273BDB"/>
    <w:rsid w:val="00274143"/>
    <w:rsid w:val="002758BD"/>
    <w:rsid w:val="0027596C"/>
    <w:rsid w:val="00275BCF"/>
    <w:rsid w:val="00276243"/>
    <w:rsid w:val="0027653C"/>
    <w:rsid w:val="002765D1"/>
    <w:rsid w:val="00277441"/>
    <w:rsid w:val="002777CF"/>
    <w:rsid w:val="002808D6"/>
    <w:rsid w:val="00282AF2"/>
    <w:rsid w:val="00283EFA"/>
    <w:rsid w:val="00283FF0"/>
    <w:rsid w:val="0028441D"/>
    <w:rsid w:val="002848C7"/>
    <w:rsid w:val="00284AD4"/>
    <w:rsid w:val="00285B3D"/>
    <w:rsid w:val="00287AA8"/>
    <w:rsid w:val="002948AD"/>
    <w:rsid w:val="00296E36"/>
    <w:rsid w:val="00297B7C"/>
    <w:rsid w:val="002A2A99"/>
    <w:rsid w:val="002A3030"/>
    <w:rsid w:val="002A5F90"/>
    <w:rsid w:val="002A71D0"/>
    <w:rsid w:val="002A7589"/>
    <w:rsid w:val="002B13FD"/>
    <w:rsid w:val="002B166C"/>
    <w:rsid w:val="002B29B3"/>
    <w:rsid w:val="002B35AF"/>
    <w:rsid w:val="002B3FE1"/>
    <w:rsid w:val="002B4CA0"/>
    <w:rsid w:val="002B5ACF"/>
    <w:rsid w:val="002B5DFD"/>
    <w:rsid w:val="002B6D8B"/>
    <w:rsid w:val="002C1402"/>
    <w:rsid w:val="002C1690"/>
    <w:rsid w:val="002C2A73"/>
    <w:rsid w:val="002C2B33"/>
    <w:rsid w:val="002C2DC7"/>
    <w:rsid w:val="002C2E54"/>
    <w:rsid w:val="002C4F76"/>
    <w:rsid w:val="002C50E9"/>
    <w:rsid w:val="002C590F"/>
    <w:rsid w:val="002C6BAE"/>
    <w:rsid w:val="002C7BA3"/>
    <w:rsid w:val="002C7C81"/>
    <w:rsid w:val="002D04D9"/>
    <w:rsid w:val="002D1FF7"/>
    <w:rsid w:val="002D2272"/>
    <w:rsid w:val="002D254B"/>
    <w:rsid w:val="002D51E9"/>
    <w:rsid w:val="002D5A44"/>
    <w:rsid w:val="002E01B3"/>
    <w:rsid w:val="002E1242"/>
    <w:rsid w:val="002E1DED"/>
    <w:rsid w:val="002E206D"/>
    <w:rsid w:val="002E274A"/>
    <w:rsid w:val="002E2989"/>
    <w:rsid w:val="002E2D73"/>
    <w:rsid w:val="002E31C9"/>
    <w:rsid w:val="002E532C"/>
    <w:rsid w:val="002E67CB"/>
    <w:rsid w:val="002E6BC1"/>
    <w:rsid w:val="002E6D9C"/>
    <w:rsid w:val="002E75D5"/>
    <w:rsid w:val="002F21EC"/>
    <w:rsid w:val="002F7F66"/>
    <w:rsid w:val="00301513"/>
    <w:rsid w:val="00301DBC"/>
    <w:rsid w:val="003026E9"/>
    <w:rsid w:val="0030375F"/>
    <w:rsid w:val="003046A0"/>
    <w:rsid w:val="0030514D"/>
    <w:rsid w:val="00306BF4"/>
    <w:rsid w:val="00306C5E"/>
    <w:rsid w:val="00307163"/>
    <w:rsid w:val="00307B90"/>
    <w:rsid w:val="00310FF9"/>
    <w:rsid w:val="00314A7B"/>
    <w:rsid w:val="00316183"/>
    <w:rsid w:val="0031626B"/>
    <w:rsid w:val="00320D98"/>
    <w:rsid w:val="00323F68"/>
    <w:rsid w:val="0032645D"/>
    <w:rsid w:val="00326A13"/>
    <w:rsid w:val="00326FDB"/>
    <w:rsid w:val="003300C0"/>
    <w:rsid w:val="003301C7"/>
    <w:rsid w:val="00330857"/>
    <w:rsid w:val="00330CFF"/>
    <w:rsid w:val="00330E53"/>
    <w:rsid w:val="003312B7"/>
    <w:rsid w:val="00331974"/>
    <w:rsid w:val="003319F6"/>
    <w:rsid w:val="00331D09"/>
    <w:rsid w:val="00332431"/>
    <w:rsid w:val="00333BFA"/>
    <w:rsid w:val="0033536A"/>
    <w:rsid w:val="003353FE"/>
    <w:rsid w:val="00335530"/>
    <w:rsid w:val="00335E6F"/>
    <w:rsid w:val="00336123"/>
    <w:rsid w:val="003375FD"/>
    <w:rsid w:val="00337CE2"/>
    <w:rsid w:val="003400D6"/>
    <w:rsid w:val="00340929"/>
    <w:rsid w:val="00341FD7"/>
    <w:rsid w:val="00343DAF"/>
    <w:rsid w:val="00344432"/>
    <w:rsid w:val="00344B8E"/>
    <w:rsid w:val="003457A1"/>
    <w:rsid w:val="003467CF"/>
    <w:rsid w:val="00346A31"/>
    <w:rsid w:val="00346C82"/>
    <w:rsid w:val="00347556"/>
    <w:rsid w:val="003504A0"/>
    <w:rsid w:val="003506B1"/>
    <w:rsid w:val="00350725"/>
    <w:rsid w:val="00351A79"/>
    <w:rsid w:val="00352D9A"/>
    <w:rsid w:val="00352E36"/>
    <w:rsid w:val="00352F0F"/>
    <w:rsid w:val="003555D0"/>
    <w:rsid w:val="003560E1"/>
    <w:rsid w:val="00357015"/>
    <w:rsid w:val="00357038"/>
    <w:rsid w:val="00360533"/>
    <w:rsid w:val="00361E4E"/>
    <w:rsid w:val="003625A0"/>
    <w:rsid w:val="00362B0B"/>
    <w:rsid w:val="00363552"/>
    <w:rsid w:val="00363D37"/>
    <w:rsid w:val="00363D8A"/>
    <w:rsid w:val="00363EBF"/>
    <w:rsid w:val="0036465F"/>
    <w:rsid w:val="00365114"/>
    <w:rsid w:val="003663AB"/>
    <w:rsid w:val="003666AB"/>
    <w:rsid w:val="00366806"/>
    <w:rsid w:val="0037114A"/>
    <w:rsid w:val="0037114F"/>
    <w:rsid w:val="00371314"/>
    <w:rsid w:val="0037396D"/>
    <w:rsid w:val="00373BF2"/>
    <w:rsid w:val="00373C9C"/>
    <w:rsid w:val="00376687"/>
    <w:rsid w:val="00376A5E"/>
    <w:rsid w:val="003806A4"/>
    <w:rsid w:val="003814B7"/>
    <w:rsid w:val="003819C1"/>
    <w:rsid w:val="003822F1"/>
    <w:rsid w:val="003829B2"/>
    <w:rsid w:val="00383372"/>
    <w:rsid w:val="003853EA"/>
    <w:rsid w:val="0038556D"/>
    <w:rsid w:val="00386295"/>
    <w:rsid w:val="00386320"/>
    <w:rsid w:val="00387BC9"/>
    <w:rsid w:val="00390ED0"/>
    <w:rsid w:val="003912F0"/>
    <w:rsid w:val="00391E59"/>
    <w:rsid w:val="0039419E"/>
    <w:rsid w:val="00394680"/>
    <w:rsid w:val="0039555D"/>
    <w:rsid w:val="00395B45"/>
    <w:rsid w:val="003965BD"/>
    <w:rsid w:val="003973DF"/>
    <w:rsid w:val="00397BEB"/>
    <w:rsid w:val="003A0623"/>
    <w:rsid w:val="003A062D"/>
    <w:rsid w:val="003A1F1D"/>
    <w:rsid w:val="003A2291"/>
    <w:rsid w:val="003A35D1"/>
    <w:rsid w:val="003A3812"/>
    <w:rsid w:val="003A7556"/>
    <w:rsid w:val="003B020B"/>
    <w:rsid w:val="003B0C70"/>
    <w:rsid w:val="003B0D66"/>
    <w:rsid w:val="003B1ADE"/>
    <w:rsid w:val="003B2909"/>
    <w:rsid w:val="003B2B23"/>
    <w:rsid w:val="003B43B5"/>
    <w:rsid w:val="003B4D0A"/>
    <w:rsid w:val="003B4FFC"/>
    <w:rsid w:val="003B5919"/>
    <w:rsid w:val="003C049B"/>
    <w:rsid w:val="003C0D8A"/>
    <w:rsid w:val="003C1587"/>
    <w:rsid w:val="003C1FC7"/>
    <w:rsid w:val="003C2F60"/>
    <w:rsid w:val="003C37C1"/>
    <w:rsid w:val="003C39BC"/>
    <w:rsid w:val="003C48EB"/>
    <w:rsid w:val="003C53AE"/>
    <w:rsid w:val="003C69AB"/>
    <w:rsid w:val="003C6FD2"/>
    <w:rsid w:val="003D0AE7"/>
    <w:rsid w:val="003D13B6"/>
    <w:rsid w:val="003D1662"/>
    <w:rsid w:val="003D236E"/>
    <w:rsid w:val="003D2EF3"/>
    <w:rsid w:val="003D302C"/>
    <w:rsid w:val="003D30BC"/>
    <w:rsid w:val="003D329F"/>
    <w:rsid w:val="003D6539"/>
    <w:rsid w:val="003E0127"/>
    <w:rsid w:val="003E0681"/>
    <w:rsid w:val="003E1CA9"/>
    <w:rsid w:val="003E2B86"/>
    <w:rsid w:val="003E47CE"/>
    <w:rsid w:val="003E5014"/>
    <w:rsid w:val="003E5110"/>
    <w:rsid w:val="003E51C6"/>
    <w:rsid w:val="003E581A"/>
    <w:rsid w:val="003F1248"/>
    <w:rsid w:val="003F30CA"/>
    <w:rsid w:val="003F44C5"/>
    <w:rsid w:val="003F59E7"/>
    <w:rsid w:val="003F609C"/>
    <w:rsid w:val="004007A1"/>
    <w:rsid w:val="0040088C"/>
    <w:rsid w:val="00400F53"/>
    <w:rsid w:val="00405DAA"/>
    <w:rsid w:val="00406B3B"/>
    <w:rsid w:val="004079EB"/>
    <w:rsid w:val="00410340"/>
    <w:rsid w:val="00413CA6"/>
    <w:rsid w:val="00415D98"/>
    <w:rsid w:val="00416535"/>
    <w:rsid w:val="00417435"/>
    <w:rsid w:val="0041753B"/>
    <w:rsid w:val="00417A36"/>
    <w:rsid w:val="0042037A"/>
    <w:rsid w:val="00420AF4"/>
    <w:rsid w:val="0042164D"/>
    <w:rsid w:val="0042183A"/>
    <w:rsid w:val="00421BF7"/>
    <w:rsid w:val="00422082"/>
    <w:rsid w:val="00422087"/>
    <w:rsid w:val="00423D41"/>
    <w:rsid w:val="0042436B"/>
    <w:rsid w:val="004252A6"/>
    <w:rsid w:val="0042577B"/>
    <w:rsid w:val="0042612C"/>
    <w:rsid w:val="00426D69"/>
    <w:rsid w:val="00427488"/>
    <w:rsid w:val="004309D7"/>
    <w:rsid w:val="0043190D"/>
    <w:rsid w:val="00431AA0"/>
    <w:rsid w:val="0043244B"/>
    <w:rsid w:val="0043303F"/>
    <w:rsid w:val="004334F6"/>
    <w:rsid w:val="00434A47"/>
    <w:rsid w:val="00436843"/>
    <w:rsid w:val="00436EC4"/>
    <w:rsid w:val="004411F8"/>
    <w:rsid w:val="00442976"/>
    <w:rsid w:val="00442EBA"/>
    <w:rsid w:val="00443668"/>
    <w:rsid w:val="004436B2"/>
    <w:rsid w:val="00443B7E"/>
    <w:rsid w:val="00444441"/>
    <w:rsid w:val="0044485D"/>
    <w:rsid w:val="0044711A"/>
    <w:rsid w:val="004519C7"/>
    <w:rsid w:val="00451CEA"/>
    <w:rsid w:val="00452C27"/>
    <w:rsid w:val="00453867"/>
    <w:rsid w:val="00455B08"/>
    <w:rsid w:val="00455BB7"/>
    <w:rsid w:val="00456883"/>
    <w:rsid w:val="00456E72"/>
    <w:rsid w:val="0046080E"/>
    <w:rsid w:val="004618C7"/>
    <w:rsid w:val="00462AA1"/>
    <w:rsid w:val="00463142"/>
    <w:rsid w:val="00464197"/>
    <w:rsid w:val="00466045"/>
    <w:rsid w:val="004706E0"/>
    <w:rsid w:val="00471744"/>
    <w:rsid w:val="0047382E"/>
    <w:rsid w:val="00473D65"/>
    <w:rsid w:val="0047444D"/>
    <w:rsid w:val="00474F18"/>
    <w:rsid w:val="00475084"/>
    <w:rsid w:val="00475153"/>
    <w:rsid w:val="00475E27"/>
    <w:rsid w:val="0047636A"/>
    <w:rsid w:val="00476622"/>
    <w:rsid w:val="004818D3"/>
    <w:rsid w:val="00481901"/>
    <w:rsid w:val="00482916"/>
    <w:rsid w:val="00482DF5"/>
    <w:rsid w:val="004832DB"/>
    <w:rsid w:val="004839D1"/>
    <w:rsid w:val="00485378"/>
    <w:rsid w:val="0048635E"/>
    <w:rsid w:val="00491864"/>
    <w:rsid w:val="00492116"/>
    <w:rsid w:val="004923A2"/>
    <w:rsid w:val="00492CF2"/>
    <w:rsid w:val="00493BAB"/>
    <w:rsid w:val="00494121"/>
    <w:rsid w:val="0049436E"/>
    <w:rsid w:val="00497572"/>
    <w:rsid w:val="004A107F"/>
    <w:rsid w:val="004A1356"/>
    <w:rsid w:val="004A179E"/>
    <w:rsid w:val="004A1BA3"/>
    <w:rsid w:val="004A1CB9"/>
    <w:rsid w:val="004A35DD"/>
    <w:rsid w:val="004A380D"/>
    <w:rsid w:val="004A48EE"/>
    <w:rsid w:val="004A52CA"/>
    <w:rsid w:val="004A66BE"/>
    <w:rsid w:val="004A706D"/>
    <w:rsid w:val="004A77DA"/>
    <w:rsid w:val="004B0113"/>
    <w:rsid w:val="004B2737"/>
    <w:rsid w:val="004B3660"/>
    <w:rsid w:val="004B4493"/>
    <w:rsid w:val="004B5B9B"/>
    <w:rsid w:val="004B68F0"/>
    <w:rsid w:val="004B7D23"/>
    <w:rsid w:val="004C0925"/>
    <w:rsid w:val="004C3998"/>
    <w:rsid w:val="004C3A0D"/>
    <w:rsid w:val="004C3ED5"/>
    <w:rsid w:val="004C5EBD"/>
    <w:rsid w:val="004C7EA4"/>
    <w:rsid w:val="004D11D5"/>
    <w:rsid w:val="004D2786"/>
    <w:rsid w:val="004D55A9"/>
    <w:rsid w:val="004D5B0D"/>
    <w:rsid w:val="004D7206"/>
    <w:rsid w:val="004D7375"/>
    <w:rsid w:val="004E3E59"/>
    <w:rsid w:val="004E5A8F"/>
    <w:rsid w:val="004E63CA"/>
    <w:rsid w:val="004E699E"/>
    <w:rsid w:val="004E6C81"/>
    <w:rsid w:val="004F2102"/>
    <w:rsid w:val="004F2342"/>
    <w:rsid w:val="004F3058"/>
    <w:rsid w:val="004F4CFB"/>
    <w:rsid w:val="004F5D6F"/>
    <w:rsid w:val="004F66D1"/>
    <w:rsid w:val="004F685B"/>
    <w:rsid w:val="00500435"/>
    <w:rsid w:val="00501D2A"/>
    <w:rsid w:val="00502197"/>
    <w:rsid w:val="005022E7"/>
    <w:rsid w:val="005034C8"/>
    <w:rsid w:val="00503DB9"/>
    <w:rsid w:val="00504D72"/>
    <w:rsid w:val="00507752"/>
    <w:rsid w:val="00507AD6"/>
    <w:rsid w:val="005106FB"/>
    <w:rsid w:val="00510F73"/>
    <w:rsid w:val="0051120D"/>
    <w:rsid w:val="00511ED9"/>
    <w:rsid w:val="00513B4E"/>
    <w:rsid w:val="00514338"/>
    <w:rsid w:val="00521573"/>
    <w:rsid w:val="00521FAB"/>
    <w:rsid w:val="005237E9"/>
    <w:rsid w:val="00524B3C"/>
    <w:rsid w:val="00525020"/>
    <w:rsid w:val="005250D2"/>
    <w:rsid w:val="005305D3"/>
    <w:rsid w:val="00530F2C"/>
    <w:rsid w:val="00532F3E"/>
    <w:rsid w:val="00532F6A"/>
    <w:rsid w:val="005337CA"/>
    <w:rsid w:val="005350B7"/>
    <w:rsid w:val="00535313"/>
    <w:rsid w:val="00536BCB"/>
    <w:rsid w:val="0054037A"/>
    <w:rsid w:val="00540A0E"/>
    <w:rsid w:val="00541BB2"/>
    <w:rsid w:val="00542565"/>
    <w:rsid w:val="00542D8E"/>
    <w:rsid w:val="0054397D"/>
    <w:rsid w:val="00544B62"/>
    <w:rsid w:val="005459B8"/>
    <w:rsid w:val="00545C87"/>
    <w:rsid w:val="00545E19"/>
    <w:rsid w:val="005464C5"/>
    <w:rsid w:val="0054707A"/>
    <w:rsid w:val="00550432"/>
    <w:rsid w:val="00551382"/>
    <w:rsid w:val="0055177C"/>
    <w:rsid w:val="00551790"/>
    <w:rsid w:val="00551CEE"/>
    <w:rsid w:val="00552CA0"/>
    <w:rsid w:val="00552F2C"/>
    <w:rsid w:val="0055324C"/>
    <w:rsid w:val="0055329C"/>
    <w:rsid w:val="00553B57"/>
    <w:rsid w:val="00554F90"/>
    <w:rsid w:val="00556F36"/>
    <w:rsid w:val="00560315"/>
    <w:rsid w:val="00561D36"/>
    <w:rsid w:val="00562BE9"/>
    <w:rsid w:val="0056302F"/>
    <w:rsid w:val="00564CEF"/>
    <w:rsid w:val="00565045"/>
    <w:rsid w:val="00565B9F"/>
    <w:rsid w:val="00567EE5"/>
    <w:rsid w:val="00572857"/>
    <w:rsid w:val="00574D0A"/>
    <w:rsid w:val="00575AB5"/>
    <w:rsid w:val="00576281"/>
    <w:rsid w:val="00576923"/>
    <w:rsid w:val="00577667"/>
    <w:rsid w:val="00577ECB"/>
    <w:rsid w:val="0058006F"/>
    <w:rsid w:val="0058046E"/>
    <w:rsid w:val="00581F58"/>
    <w:rsid w:val="00582013"/>
    <w:rsid w:val="0058254B"/>
    <w:rsid w:val="005826A9"/>
    <w:rsid w:val="00582848"/>
    <w:rsid w:val="00582A10"/>
    <w:rsid w:val="00583520"/>
    <w:rsid w:val="005856C6"/>
    <w:rsid w:val="00586DE4"/>
    <w:rsid w:val="0059035D"/>
    <w:rsid w:val="0059177E"/>
    <w:rsid w:val="0059435F"/>
    <w:rsid w:val="005959C8"/>
    <w:rsid w:val="00595FE1"/>
    <w:rsid w:val="005968EA"/>
    <w:rsid w:val="00596AF0"/>
    <w:rsid w:val="00597176"/>
    <w:rsid w:val="005A08C3"/>
    <w:rsid w:val="005A1B51"/>
    <w:rsid w:val="005A263A"/>
    <w:rsid w:val="005A3888"/>
    <w:rsid w:val="005A3A5F"/>
    <w:rsid w:val="005A4112"/>
    <w:rsid w:val="005A4C6D"/>
    <w:rsid w:val="005A553F"/>
    <w:rsid w:val="005A57F7"/>
    <w:rsid w:val="005A651D"/>
    <w:rsid w:val="005A73BD"/>
    <w:rsid w:val="005A77CC"/>
    <w:rsid w:val="005A7DD9"/>
    <w:rsid w:val="005B0D02"/>
    <w:rsid w:val="005B184A"/>
    <w:rsid w:val="005B1F08"/>
    <w:rsid w:val="005B2255"/>
    <w:rsid w:val="005B23F1"/>
    <w:rsid w:val="005B386D"/>
    <w:rsid w:val="005B41D0"/>
    <w:rsid w:val="005B452A"/>
    <w:rsid w:val="005B573C"/>
    <w:rsid w:val="005B73E7"/>
    <w:rsid w:val="005B76F5"/>
    <w:rsid w:val="005B7B57"/>
    <w:rsid w:val="005C0D53"/>
    <w:rsid w:val="005C1207"/>
    <w:rsid w:val="005C132D"/>
    <w:rsid w:val="005C21FD"/>
    <w:rsid w:val="005C2459"/>
    <w:rsid w:val="005C35AD"/>
    <w:rsid w:val="005C4558"/>
    <w:rsid w:val="005C4F82"/>
    <w:rsid w:val="005D04E8"/>
    <w:rsid w:val="005D0574"/>
    <w:rsid w:val="005D36C8"/>
    <w:rsid w:val="005D4386"/>
    <w:rsid w:val="005D4B32"/>
    <w:rsid w:val="005D5B35"/>
    <w:rsid w:val="005E0048"/>
    <w:rsid w:val="005E239E"/>
    <w:rsid w:val="005E3C20"/>
    <w:rsid w:val="005E41F1"/>
    <w:rsid w:val="005E4543"/>
    <w:rsid w:val="005E5351"/>
    <w:rsid w:val="005E69F3"/>
    <w:rsid w:val="005E7A81"/>
    <w:rsid w:val="005E7CE3"/>
    <w:rsid w:val="005F0755"/>
    <w:rsid w:val="005F1176"/>
    <w:rsid w:val="005F1FE4"/>
    <w:rsid w:val="005F26DF"/>
    <w:rsid w:val="005F3D7D"/>
    <w:rsid w:val="005F4153"/>
    <w:rsid w:val="005F5366"/>
    <w:rsid w:val="005F6B6F"/>
    <w:rsid w:val="005F6E32"/>
    <w:rsid w:val="005F6E38"/>
    <w:rsid w:val="005F6EB4"/>
    <w:rsid w:val="005F7106"/>
    <w:rsid w:val="005F7C9F"/>
    <w:rsid w:val="00602806"/>
    <w:rsid w:val="00602FCE"/>
    <w:rsid w:val="006031EB"/>
    <w:rsid w:val="0060469C"/>
    <w:rsid w:val="00604DB1"/>
    <w:rsid w:val="006067DA"/>
    <w:rsid w:val="006067E0"/>
    <w:rsid w:val="00606E16"/>
    <w:rsid w:val="0060708C"/>
    <w:rsid w:val="006115DD"/>
    <w:rsid w:val="00612F5D"/>
    <w:rsid w:val="00613168"/>
    <w:rsid w:val="00614B78"/>
    <w:rsid w:val="00614F49"/>
    <w:rsid w:val="006154BE"/>
    <w:rsid w:val="006156D7"/>
    <w:rsid w:val="006160A5"/>
    <w:rsid w:val="00616DAE"/>
    <w:rsid w:val="00616E34"/>
    <w:rsid w:val="00620B08"/>
    <w:rsid w:val="00621A00"/>
    <w:rsid w:val="006224FE"/>
    <w:rsid w:val="00622B65"/>
    <w:rsid w:val="0062396A"/>
    <w:rsid w:val="00624AF6"/>
    <w:rsid w:val="00625179"/>
    <w:rsid w:val="0062584E"/>
    <w:rsid w:val="006259E3"/>
    <w:rsid w:val="00625ADC"/>
    <w:rsid w:val="00626205"/>
    <w:rsid w:val="0062663B"/>
    <w:rsid w:val="006267C6"/>
    <w:rsid w:val="00626889"/>
    <w:rsid w:val="00626B14"/>
    <w:rsid w:val="00630286"/>
    <w:rsid w:val="006308B5"/>
    <w:rsid w:val="00631CA6"/>
    <w:rsid w:val="00635C1E"/>
    <w:rsid w:val="00635C68"/>
    <w:rsid w:val="006362D7"/>
    <w:rsid w:val="0063748B"/>
    <w:rsid w:val="00641DF6"/>
    <w:rsid w:val="00642785"/>
    <w:rsid w:val="006434C0"/>
    <w:rsid w:val="0064631B"/>
    <w:rsid w:val="00646D14"/>
    <w:rsid w:val="00647045"/>
    <w:rsid w:val="00650776"/>
    <w:rsid w:val="00650FD2"/>
    <w:rsid w:val="0065249E"/>
    <w:rsid w:val="006549B4"/>
    <w:rsid w:val="00656602"/>
    <w:rsid w:val="00660090"/>
    <w:rsid w:val="006606CA"/>
    <w:rsid w:val="00660A2D"/>
    <w:rsid w:val="006611C4"/>
    <w:rsid w:val="00662B61"/>
    <w:rsid w:val="00663565"/>
    <w:rsid w:val="00663C5A"/>
    <w:rsid w:val="00663FCC"/>
    <w:rsid w:val="006641F3"/>
    <w:rsid w:val="006646CD"/>
    <w:rsid w:val="00664F89"/>
    <w:rsid w:val="00665852"/>
    <w:rsid w:val="0066660D"/>
    <w:rsid w:val="00667514"/>
    <w:rsid w:val="00667D8C"/>
    <w:rsid w:val="00667D95"/>
    <w:rsid w:val="006701A2"/>
    <w:rsid w:val="0067045C"/>
    <w:rsid w:val="0067180E"/>
    <w:rsid w:val="006722EA"/>
    <w:rsid w:val="00672CFF"/>
    <w:rsid w:val="00672D4B"/>
    <w:rsid w:val="00672E98"/>
    <w:rsid w:val="00673868"/>
    <w:rsid w:val="00677549"/>
    <w:rsid w:val="00677B4D"/>
    <w:rsid w:val="00677C22"/>
    <w:rsid w:val="00680B90"/>
    <w:rsid w:val="00680CA4"/>
    <w:rsid w:val="00680D1B"/>
    <w:rsid w:val="00681A56"/>
    <w:rsid w:val="0068217F"/>
    <w:rsid w:val="00684F49"/>
    <w:rsid w:val="006858D1"/>
    <w:rsid w:val="00685981"/>
    <w:rsid w:val="006865E3"/>
    <w:rsid w:val="00686676"/>
    <w:rsid w:val="00686984"/>
    <w:rsid w:val="00686ECB"/>
    <w:rsid w:val="00687B8F"/>
    <w:rsid w:val="006908F4"/>
    <w:rsid w:val="00692368"/>
    <w:rsid w:val="0069242A"/>
    <w:rsid w:val="00692631"/>
    <w:rsid w:val="006930D9"/>
    <w:rsid w:val="00693BBC"/>
    <w:rsid w:val="006946BB"/>
    <w:rsid w:val="00695487"/>
    <w:rsid w:val="00695593"/>
    <w:rsid w:val="00695D3C"/>
    <w:rsid w:val="00696921"/>
    <w:rsid w:val="006976F5"/>
    <w:rsid w:val="00697DEB"/>
    <w:rsid w:val="006A0AB4"/>
    <w:rsid w:val="006A2F66"/>
    <w:rsid w:val="006A3FD0"/>
    <w:rsid w:val="006A427E"/>
    <w:rsid w:val="006A5E6C"/>
    <w:rsid w:val="006A63E8"/>
    <w:rsid w:val="006B0530"/>
    <w:rsid w:val="006B0952"/>
    <w:rsid w:val="006B0978"/>
    <w:rsid w:val="006B2194"/>
    <w:rsid w:val="006B2641"/>
    <w:rsid w:val="006B294A"/>
    <w:rsid w:val="006B46EC"/>
    <w:rsid w:val="006B4F4D"/>
    <w:rsid w:val="006B6AE6"/>
    <w:rsid w:val="006B6C1D"/>
    <w:rsid w:val="006C12A3"/>
    <w:rsid w:val="006C1E50"/>
    <w:rsid w:val="006C2C93"/>
    <w:rsid w:val="006C2CF8"/>
    <w:rsid w:val="006C4826"/>
    <w:rsid w:val="006C4BDA"/>
    <w:rsid w:val="006C4F01"/>
    <w:rsid w:val="006C5015"/>
    <w:rsid w:val="006C5C25"/>
    <w:rsid w:val="006C76B3"/>
    <w:rsid w:val="006D044B"/>
    <w:rsid w:val="006D09ED"/>
    <w:rsid w:val="006D1B49"/>
    <w:rsid w:val="006D2E27"/>
    <w:rsid w:val="006D358D"/>
    <w:rsid w:val="006D436B"/>
    <w:rsid w:val="006D455A"/>
    <w:rsid w:val="006D531C"/>
    <w:rsid w:val="006D5873"/>
    <w:rsid w:val="006D5CC3"/>
    <w:rsid w:val="006D628F"/>
    <w:rsid w:val="006D6AD9"/>
    <w:rsid w:val="006D7895"/>
    <w:rsid w:val="006E0E63"/>
    <w:rsid w:val="006E1789"/>
    <w:rsid w:val="006E1CF3"/>
    <w:rsid w:val="006E1DAF"/>
    <w:rsid w:val="006E3AF3"/>
    <w:rsid w:val="006E446C"/>
    <w:rsid w:val="006E528F"/>
    <w:rsid w:val="006E6678"/>
    <w:rsid w:val="006F07F5"/>
    <w:rsid w:val="006F1994"/>
    <w:rsid w:val="006F233C"/>
    <w:rsid w:val="006F3181"/>
    <w:rsid w:val="006F3414"/>
    <w:rsid w:val="006F4148"/>
    <w:rsid w:val="006F4188"/>
    <w:rsid w:val="006F4A6B"/>
    <w:rsid w:val="006F4E75"/>
    <w:rsid w:val="006F4EA8"/>
    <w:rsid w:val="006F5537"/>
    <w:rsid w:val="007001B0"/>
    <w:rsid w:val="0070139B"/>
    <w:rsid w:val="007018F7"/>
    <w:rsid w:val="00702578"/>
    <w:rsid w:val="00703311"/>
    <w:rsid w:val="007056BD"/>
    <w:rsid w:val="00705918"/>
    <w:rsid w:val="00705D59"/>
    <w:rsid w:val="00706996"/>
    <w:rsid w:val="0070727A"/>
    <w:rsid w:val="007100B6"/>
    <w:rsid w:val="0071021D"/>
    <w:rsid w:val="0071059A"/>
    <w:rsid w:val="0071075C"/>
    <w:rsid w:val="00710ACB"/>
    <w:rsid w:val="00711740"/>
    <w:rsid w:val="007133AD"/>
    <w:rsid w:val="0071396C"/>
    <w:rsid w:val="00713B94"/>
    <w:rsid w:val="007145B3"/>
    <w:rsid w:val="00714E28"/>
    <w:rsid w:val="0071775C"/>
    <w:rsid w:val="00717CC3"/>
    <w:rsid w:val="00722C3B"/>
    <w:rsid w:val="00722D83"/>
    <w:rsid w:val="00723227"/>
    <w:rsid w:val="0072368E"/>
    <w:rsid w:val="00723F10"/>
    <w:rsid w:val="0072485F"/>
    <w:rsid w:val="0072760F"/>
    <w:rsid w:val="00731F83"/>
    <w:rsid w:val="0073329E"/>
    <w:rsid w:val="007333E5"/>
    <w:rsid w:val="00733710"/>
    <w:rsid w:val="00734571"/>
    <w:rsid w:val="00734EE1"/>
    <w:rsid w:val="007352FA"/>
    <w:rsid w:val="0073696E"/>
    <w:rsid w:val="00736E91"/>
    <w:rsid w:val="00737A1B"/>
    <w:rsid w:val="00740067"/>
    <w:rsid w:val="00741224"/>
    <w:rsid w:val="007428FD"/>
    <w:rsid w:val="00743234"/>
    <w:rsid w:val="00743756"/>
    <w:rsid w:val="007449F6"/>
    <w:rsid w:val="00745DBF"/>
    <w:rsid w:val="007461F1"/>
    <w:rsid w:val="00747C65"/>
    <w:rsid w:val="0075047B"/>
    <w:rsid w:val="00750C23"/>
    <w:rsid w:val="00751632"/>
    <w:rsid w:val="00752A7D"/>
    <w:rsid w:val="007550BE"/>
    <w:rsid w:val="00756B39"/>
    <w:rsid w:val="00756E8D"/>
    <w:rsid w:val="00757494"/>
    <w:rsid w:val="00757D4F"/>
    <w:rsid w:val="00760539"/>
    <w:rsid w:val="0076279C"/>
    <w:rsid w:val="00763EA4"/>
    <w:rsid w:val="00764C34"/>
    <w:rsid w:val="007666DC"/>
    <w:rsid w:val="00766975"/>
    <w:rsid w:val="00767189"/>
    <w:rsid w:val="0076727B"/>
    <w:rsid w:val="00767590"/>
    <w:rsid w:val="00767A82"/>
    <w:rsid w:val="00767AFD"/>
    <w:rsid w:val="007707D5"/>
    <w:rsid w:val="00771EF8"/>
    <w:rsid w:val="0077285C"/>
    <w:rsid w:val="00772FC6"/>
    <w:rsid w:val="00773CFE"/>
    <w:rsid w:val="00775C05"/>
    <w:rsid w:val="00775C2D"/>
    <w:rsid w:val="00776EE6"/>
    <w:rsid w:val="007776DC"/>
    <w:rsid w:val="00777F0C"/>
    <w:rsid w:val="00780153"/>
    <w:rsid w:val="007815D4"/>
    <w:rsid w:val="00781912"/>
    <w:rsid w:val="00781F7F"/>
    <w:rsid w:val="0078232E"/>
    <w:rsid w:val="0078303A"/>
    <w:rsid w:val="00783146"/>
    <w:rsid w:val="00783600"/>
    <w:rsid w:val="00783B60"/>
    <w:rsid w:val="00783C87"/>
    <w:rsid w:val="00783D5B"/>
    <w:rsid w:val="00785615"/>
    <w:rsid w:val="0078746F"/>
    <w:rsid w:val="00790618"/>
    <w:rsid w:val="0079066E"/>
    <w:rsid w:val="00790F79"/>
    <w:rsid w:val="0079114C"/>
    <w:rsid w:val="00791372"/>
    <w:rsid w:val="0079195B"/>
    <w:rsid w:val="00791A20"/>
    <w:rsid w:val="00791FA7"/>
    <w:rsid w:val="007922F2"/>
    <w:rsid w:val="007925ED"/>
    <w:rsid w:val="00794A79"/>
    <w:rsid w:val="00794EA9"/>
    <w:rsid w:val="00795531"/>
    <w:rsid w:val="00795F8A"/>
    <w:rsid w:val="00796243"/>
    <w:rsid w:val="007A0485"/>
    <w:rsid w:val="007A1707"/>
    <w:rsid w:val="007A1AC6"/>
    <w:rsid w:val="007A2A36"/>
    <w:rsid w:val="007A3617"/>
    <w:rsid w:val="007A3ECA"/>
    <w:rsid w:val="007A47CF"/>
    <w:rsid w:val="007A55DB"/>
    <w:rsid w:val="007A61FD"/>
    <w:rsid w:val="007A667D"/>
    <w:rsid w:val="007A6EBC"/>
    <w:rsid w:val="007A7B89"/>
    <w:rsid w:val="007B4303"/>
    <w:rsid w:val="007B4855"/>
    <w:rsid w:val="007B6007"/>
    <w:rsid w:val="007B6316"/>
    <w:rsid w:val="007C039A"/>
    <w:rsid w:val="007C0CE8"/>
    <w:rsid w:val="007C14DE"/>
    <w:rsid w:val="007C271F"/>
    <w:rsid w:val="007C2D5C"/>
    <w:rsid w:val="007C33BE"/>
    <w:rsid w:val="007C3E04"/>
    <w:rsid w:val="007C3F09"/>
    <w:rsid w:val="007C5FDA"/>
    <w:rsid w:val="007C6F8C"/>
    <w:rsid w:val="007C76DC"/>
    <w:rsid w:val="007C7F0B"/>
    <w:rsid w:val="007D00DD"/>
    <w:rsid w:val="007D1227"/>
    <w:rsid w:val="007D2CEB"/>
    <w:rsid w:val="007D4093"/>
    <w:rsid w:val="007D43FA"/>
    <w:rsid w:val="007D4E1C"/>
    <w:rsid w:val="007D549B"/>
    <w:rsid w:val="007D5EA8"/>
    <w:rsid w:val="007D6209"/>
    <w:rsid w:val="007D63D8"/>
    <w:rsid w:val="007D6BC2"/>
    <w:rsid w:val="007E002D"/>
    <w:rsid w:val="007E064D"/>
    <w:rsid w:val="007E11AB"/>
    <w:rsid w:val="007E142E"/>
    <w:rsid w:val="007E19F5"/>
    <w:rsid w:val="007E3871"/>
    <w:rsid w:val="007E565E"/>
    <w:rsid w:val="007F078C"/>
    <w:rsid w:val="007F25BA"/>
    <w:rsid w:val="007F3A52"/>
    <w:rsid w:val="007F425F"/>
    <w:rsid w:val="007F4BD2"/>
    <w:rsid w:val="007F7BBB"/>
    <w:rsid w:val="00800A9E"/>
    <w:rsid w:val="00800CA1"/>
    <w:rsid w:val="00801BCC"/>
    <w:rsid w:val="008020BF"/>
    <w:rsid w:val="0080253F"/>
    <w:rsid w:val="00803EF2"/>
    <w:rsid w:val="00806F93"/>
    <w:rsid w:val="00807909"/>
    <w:rsid w:val="008100A8"/>
    <w:rsid w:val="00810C04"/>
    <w:rsid w:val="0081102A"/>
    <w:rsid w:val="0081448A"/>
    <w:rsid w:val="0081535E"/>
    <w:rsid w:val="00815E35"/>
    <w:rsid w:val="00816027"/>
    <w:rsid w:val="0081659F"/>
    <w:rsid w:val="008165E7"/>
    <w:rsid w:val="00816827"/>
    <w:rsid w:val="00820B3F"/>
    <w:rsid w:val="00821569"/>
    <w:rsid w:val="0082183C"/>
    <w:rsid w:val="00822479"/>
    <w:rsid w:val="0082293E"/>
    <w:rsid w:val="00822FF8"/>
    <w:rsid w:val="0082300C"/>
    <w:rsid w:val="0082333E"/>
    <w:rsid w:val="00823C3C"/>
    <w:rsid w:val="00825161"/>
    <w:rsid w:val="00825D91"/>
    <w:rsid w:val="008268CC"/>
    <w:rsid w:val="00830BC5"/>
    <w:rsid w:val="0083295F"/>
    <w:rsid w:val="0083394C"/>
    <w:rsid w:val="00834977"/>
    <w:rsid w:val="00834D88"/>
    <w:rsid w:val="008354AE"/>
    <w:rsid w:val="00835C6A"/>
    <w:rsid w:val="00835EBF"/>
    <w:rsid w:val="00835F78"/>
    <w:rsid w:val="008361BF"/>
    <w:rsid w:val="00837B42"/>
    <w:rsid w:val="00840E5D"/>
    <w:rsid w:val="00842015"/>
    <w:rsid w:val="00842117"/>
    <w:rsid w:val="00842118"/>
    <w:rsid w:val="00842D91"/>
    <w:rsid w:val="0084382F"/>
    <w:rsid w:val="008446AF"/>
    <w:rsid w:val="00845FE9"/>
    <w:rsid w:val="00850547"/>
    <w:rsid w:val="00851466"/>
    <w:rsid w:val="00851687"/>
    <w:rsid w:val="008518AA"/>
    <w:rsid w:val="00851FF7"/>
    <w:rsid w:val="008525C7"/>
    <w:rsid w:val="00854BA9"/>
    <w:rsid w:val="008556C5"/>
    <w:rsid w:val="00861ECF"/>
    <w:rsid w:val="00861F96"/>
    <w:rsid w:val="008620E0"/>
    <w:rsid w:val="008639C4"/>
    <w:rsid w:val="0086476D"/>
    <w:rsid w:val="00865E4D"/>
    <w:rsid w:val="008709C5"/>
    <w:rsid w:val="0087257E"/>
    <w:rsid w:val="00873BFA"/>
    <w:rsid w:val="00874759"/>
    <w:rsid w:val="0087630C"/>
    <w:rsid w:val="00876485"/>
    <w:rsid w:val="00877027"/>
    <w:rsid w:val="0088107F"/>
    <w:rsid w:val="008810F0"/>
    <w:rsid w:val="00881806"/>
    <w:rsid w:val="008820E5"/>
    <w:rsid w:val="00882ADC"/>
    <w:rsid w:val="00884027"/>
    <w:rsid w:val="008862EA"/>
    <w:rsid w:val="008867AE"/>
    <w:rsid w:val="00886938"/>
    <w:rsid w:val="008874DA"/>
    <w:rsid w:val="00887C32"/>
    <w:rsid w:val="008912BD"/>
    <w:rsid w:val="008913D5"/>
    <w:rsid w:val="008917E4"/>
    <w:rsid w:val="00892DF4"/>
    <w:rsid w:val="00893576"/>
    <w:rsid w:val="008943E0"/>
    <w:rsid w:val="00894421"/>
    <w:rsid w:val="008951CF"/>
    <w:rsid w:val="00895215"/>
    <w:rsid w:val="00895E7D"/>
    <w:rsid w:val="00896352"/>
    <w:rsid w:val="00896EB3"/>
    <w:rsid w:val="00897022"/>
    <w:rsid w:val="008A0214"/>
    <w:rsid w:val="008A087E"/>
    <w:rsid w:val="008A47AB"/>
    <w:rsid w:val="008A48D2"/>
    <w:rsid w:val="008A4B2E"/>
    <w:rsid w:val="008A5157"/>
    <w:rsid w:val="008A590F"/>
    <w:rsid w:val="008A739F"/>
    <w:rsid w:val="008A7D0E"/>
    <w:rsid w:val="008B2B9A"/>
    <w:rsid w:val="008B2D74"/>
    <w:rsid w:val="008B438B"/>
    <w:rsid w:val="008B4882"/>
    <w:rsid w:val="008B4A72"/>
    <w:rsid w:val="008C180E"/>
    <w:rsid w:val="008C1E29"/>
    <w:rsid w:val="008C36A9"/>
    <w:rsid w:val="008C447D"/>
    <w:rsid w:val="008C62A3"/>
    <w:rsid w:val="008D0A64"/>
    <w:rsid w:val="008D19C0"/>
    <w:rsid w:val="008D1D8E"/>
    <w:rsid w:val="008D209C"/>
    <w:rsid w:val="008D4F7B"/>
    <w:rsid w:val="008D5D34"/>
    <w:rsid w:val="008D7801"/>
    <w:rsid w:val="008E0AB8"/>
    <w:rsid w:val="008E1670"/>
    <w:rsid w:val="008E1968"/>
    <w:rsid w:val="008E238B"/>
    <w:rsid w:val="008E47C4"/>
    <w:rsid w:val="008E5841"/>
    <w:rsid w:val="008E5DC2"/>
    <w:rsid w:val="008E7758"/>
    <w:rsid w:val="008F1A6D"/>
    <w:rsid w:val="008F23CD"/>
    <w:rsid w:val="008F2C2F"/>
    <w:rsid w:val="008F3F83"/>
    <w:rsid w:val="008F4DEE"/>
    <w:rsid w:val="008F6676"/>
    <w:rsid w:val="0090033B"/>
    <w:rsid w:val="009003E8"/>
    <w:rsid w:val="00902534"/>
    <w:rsid w:val="00902B1C"/>
    <w:rsid w:val="00903106"/>
    <w:rsid w:val="00904549"/>
    <w:rsid w:val="00904B53"/>
    <w:rsid w:val="009051E8"/>
    <w:rsid w:val="0090555D"/>
    <w:rsid w:val="00905F26"/>
    <w:rsid w:val="009064A4"/>
    <w:rsid w:val="00906D3E"/>
    <w:rsid w:val="00910BE2"/>
    <w:rsid w:val="00912FDD"/>
    <w:rsid w:val="00913271"/>
    <w:rsid w:val="00914A57"/>
    <w:rsid w:val="009150D4"/>
    <w:rsid w:val="009157DB"/>
    <w:rsid w:val="00916066"/>
    <w:rsid w:val="009165D5"/>
    <w:rsid w:val="0091660E"/>
    <w:rsid w:val="009206EC"/>
    <w:rsid w:val="009209C0"/>
    <w:rsid w:val="00920E4D"/>
    <w:rsid w:val="00921131"/>
    <w:rsid w:val="00922489"/>
    <w:rsid w:val="00922604"/>
    <w:rsid w:val="00922D74"/>
    <w:rsid w:val="00923105"/>
    <w:rsid w:val="0092346D"/>
    <w:rsid w:val="00924486"/>
    <w:rsid w:val="00924A87"/>
    <w:rsid w:val="00924EF4"/>
    <w:rsid w:val="00925A11"/>
    <w:rsid w:val="00925D9B"/>
    <w:rsid w:val="00927519"/>
    <w:rsid w:val="00927BBB"/>
    <w:rsid w:val="00927DCF"/>
    <w:rsid w:val="00930617"/>
    <w:rsid w:val="0093173C"/>
    <w:rsid w:val="00931A57"/>
    <w:rsid w:val="00931F0B"/>
    <w:rsid w:val="00933D21"/>
    <w:rsid w:val="00934705"/>
    <w:rsid w:val="009355A3"/>
    <w:rsid w:val="009360EB"/>
    <w:rsid w:val="00936582"/>
    <w:rsid w:val="0093665E"/>
    <w:rsid w:val="0093710E"/>
    <w:rsid w:val="00937664"/>
    <w:rsid w:val="0093788F"/>
    <w:rsid w:val="009379C7"/>
    <w:rsid w:val="00940103"/>
    <w:rsid w:val="00940E41"/>
    <w:rsid w:val="009414D8"/>
    <w:rsid w:val="00943C37"/>
    <w:rsid w:val="00944529"/>
    <w:rsid w:val="0094476F"/>
    <w:rsid w:val="00944F80"/>
    <w:rsid w:val="00945375"/>
    <w:rsid w:val="009455F1"/>
    <w:rsid w:val="00945F96"/>
    <w:rsid w:val="00946C37"/>
    <w:rsid w:val="00946EAB"/>
    <w:rsid w:val="00947CCE"/>
    <w:rsid w:val="0095025D"/>
    <w:rsid w:val="00950316"/>
    <w:rsid w:val="009522A4"/>
    <w:rsid w:val="0095261C"/>
    <w:rsid w:val="0095319F"/>
    <w:rsid w:val="00953BAE"/>
    <w:rsid w:val="00955CDD"/>
    <w:rsid w:val="00956505"/>
    <w:rsid w:val="009565FB"/>
    <w:rsid w:val="009601B1"/>
    <w:rsid w:val="00960EB6"/>
    <w:rsid w:val="0096198A"/>
    <w:rsid w:val="00961D29"/>
    <w:rsid w:val="00962203"/>
    <w:rsid w:val="00963D54"/>
    <w:rsid w:val="00963DBA"/>
    <w:rsid w:val="009640A2"/>
    <w:rsid w:val="00964F59"/>
    <w:rsid w:val="009655E0"/>
    <w:rsid w:val="009669B7"/>
    <w:rsid w:val="00970A5B"/>
    <w:rsid w:val="0097180F"/>
    <w:rsid w:val="0097258F"/>
    <w:rsid w:val="0097363C"/>
    <w:rsid w:val="00973B70"/>
    <w:rsid w:val="00973E14"/>
    <w:rsid w:val="00973FB0"/>
    <w:rsid w:val="009749C7"/>
    <w:rsid w:val="00974FB9"/>
    <w:rsid w:val="00975683"/>
    <w:rsid w:val="0097605A"/>
    <w:rsid w:val="0097648E"/>
    <w:rsid w:val="00976563"/>
    <w:rsid w:val="009768EC"/>
    <w:rsid w:val="009769DE"/>
    <w:rsid w:val="00977B99"/>
    <w:rsid w:val="00977E16"/>
    <w:rsid w:val="009808A7"/>
    <w:rsid w:val="00980A6C"/>
    <w:rsid w:val="00980BE2"/>
    <w:rsid w:val="009817FC"/>
    <w:rsid w:val="00981E2B"/>
    <w:rsid w:val="009820F0"/>
    <w:rsid w:val="00982712"/>
    <w:rsid w:val="00982C06"/>
    <w:rsid w:val="009834C4"/>
    <w:rsid w:val="00984A67"/>
    <w:rsid w:val="009873FF"/>
    <w:rsid w:val="00990DEB"/>
    <w:rsid w:val="00991911"/>
    <w:rsid w:val="00993C9B"/>
    <w:rsid w:val="00994569"/>
    <w:rsid w:val="00995299"/>
    <w:rsid w:val="00996432"/>
    <w:rsid w:val="00997E05"/>
    <w:rsid w:val="009A484A"/>
    <w:rsid w:val="009A53F3"/>
    <w:rsid w:val="009A6D87"/>
    <w:rsid w:val="009A751B"/>
    <w:rsid w:val="009B02DB"/>
    <w:rsid w:val="009B15F2"/>
    <w:rsid w:val="009B17D8"/>
    <w:rsid w:val="009B2A25"/>
    <w:rsid w:val="009B49D4"/>
    <w:rsid w:val="009B7CF7"/>
    <w:rsid w:val="009C0274"/>
    <w:rsid w:val="009C0D60"/>
    <w:rsid w:val="009C1850"/>
    <w:rsid w:val="009C24F1"/>
    <w:rsid w:val="009C2716"/>
    <w:rsid w:val="009C3FA0"/>
    <w:rsid w:val="009C4754"/>
    <w:rsid w:val="009C4890"/>
    <w:rsid w:val="009C497A"/>
    <w:rsid w:val="009C6F37"/>
    <w:rsid w:val="009C7644"/>
    <w:rsid w:val="009C7ED8"/>
    <w:rsid w:val="009D00B0"/>
    <w:rsid w:val="009D1308"/>
    <w:rsid w:val="009D2E95"/>
    <w:rsid w:val="009D3E59"/>
    <w:rsid w:val="009D4556"/>
    <w:rsid w:val="009D47F0"/>
    <w:rsid w:val="009D482F"/>
    <w:rsid w:val="009D5D17"/>
    <w:rsid w:val="009D66FB"/>
    <w:rsid w:val="009D6A20"/>
    <w:rsid w:val="009D6B3D"/>
    <w:rsid w:val="009D747E"/>
    <w:rsid w:val="009E0221"/>
    <w:rsid w:val="009E05EF"/>
    <w:rsid w:val="009E075A"/>
    <w:rsid w:val="009E0B4E"/>
    <w:rsid w:val="009E1ACC"/>
    <w:rsid w:val="009E2D87"/>
    <w:rsid w:val="009E3D90"/>
    <w:rsid w:val="009E445A"/>
    <w:rsid w:val="009E44C9"/>
    <w:rsid w:val="009E497D"/>
    <w:rsid w:val="009E4C9A"/>
    <w:rsid w:val="009E5003"/>
    <w:rsid w:val="009E58BD"/>
    <w:rsid w:val="009E5AB1"/>
    <w:rsid w:val="009E618F"/>
    <w:rsid w:val="009F0280"/>
    <w:rsid w:val="009F10F6"/>
    <w:rsid w:val="009F25A8"/>
    <w:rsid w:val="009F39EC"/>
    <w:rsid w:val="009F460E"/>
    <w:rsid w:val="009F5B50"/>
    <w:rsid w:val="009F5C48"/>
    <w:rsid w:val="009F790B"/>
    <w:rsid w:val="009F7C96"/>
    <w:rsid w:val="00A000D5"/>
    <w:rsid w:val="00A00988"/>
    <w:rsid w:val="00A00E8C"/>
    <w:rsid w:val="00A013E0"/>
    <w:rsid w:val="00A02303"/>
    <w:rsid w:val="00A0240F"/>
    <w:rsid w:val="00A02A2B"/>
    <w:rsid w:val="00A03D0A"/>
    <w:rsid w:val="00A04197"/>
    <w:rsid w:val="00A04240"/>
    <w:rsid w:val="00A05646"/>
    <w:rsid w:val="00A05F9E"/>
    <w:rsid w:val="00A06412"/>
    <w:rsid w:val="00A069FE"/>
    <w:rsid w:val="00A07B26"/>
    <w:rsid w:val="00A101B1"/>
    <w:rsid w:val="00A1053C"/>
    <w:rsid w:val="00A10790"/>
    <w:rsid w:val="00A109CE"/>
    <w:rsid w:val="00A10BAC"/>
    <w:rsid w:val="00A11BC3"/>
    <w:rsid w:val="00A13290"/>
    <w:rsid w:val="00A167B9"/>
    <w:rsid w:val="00A16AFB"/>
    <w:rsid w:val="00A17B12"/>
    <w:rsid w:val="00A20017"/>
    <w:rsid w:val="00A20171"/>
    <w:rsid w:val="00A20DAA"/>
    <w:rsid w:val="00A22A21"/>
    <w:rsid w:val="00A2310C"/>
    <w:rsid w:val="00A236AB"/>
    <w:rsid w:val="00A2392C"/>
    <w:rsid w:val="00A23E88"/>
    <w:rsid w:val="00A242AD"/>
    <w:rsid w:val="00A24D9D"/>
    <w:rsid w:val="00A252B3"/>
    <w:rsid w:val="00A257C1"/>
    <w:rsid w:val="00A25E83"/>
    <w:rsid w:val="00A27243"/>
    <w:rsid w:val="00A27BD0"/>
    <w:rsid w:val="00A3005A"/>
    <w:rsid w:val="00A31463"/>
    <w:rsid w:val="00A31B45"/>
    <w:rsid w:val="00A31F59"/>
    <w:rsid w:val="00A32103"/>
    <w:rsid w:val="00A330DE"/>
    <w:rsid w:val="00A33148"/>
    <w:rsid w:val="00A342D7"/>
    <w:rsid w:val="00A347C5"/>
    <w:rsid w:val="00A3528D"/>
    <w:rsid w:val="00A35414"/>
    <w:rsid w:val="00A36009"/>
    <w:rsid w:val="00A36A47"/>
    <w:rsid w:val="00A37873"/>
    <w:rsid w:val="00A413F2"/>
    <w:rsid w:val="00A4166A"/>
    <w:rsid w:val="00A423CA"/>
    <w:rsid w:val="00A43BD1"/>
    <w:rsid w:val="00A4408C"/>
    <w:rsid w:val="00A4536F"/>
    <w:rsid w:val="00A47110"/>
    <w:rsid w:val="00A51056"/>
    <w:rsid w:val="00A512A8"/>
    <w:rsid w:val="00A5250D"/>
    <w:rsid w:val="00A52EF9"/>
    <w:rsid w:val="00A548E9"/>
    <w:rsid w:val="00A55460"/>
    <w:rsid w:val="00A5553F"/>
    <w:rsid w:val="00A561BF"/>
    <w:rsid w:val="00A5627B"/>
    <w:rsid w:val="00A57455"/>
    <w:rsid w:val="00A57C46"/>
    <w:rsid w:val="00A6010E"/>
    <w:rsid w:val="00A604AF"/>
    <w:rsid w:val="00A61779"/>
    <w:rsid w:val="00A626F7"/>
    <w:rsid w:val="00A6350D"/>
    <w:rsid w:val="00A63D02"/>
    <w:rsid w:val="00A643E3"/>
    <w:rsid w:val="00A646ED"/>
    <w:rsid w:val="00A65FE5"/>
    <w:rsid w:val="00A67166"/>
    <w:rsid w:val="00A72965"/>
    <w:rsid w:val="00A73053"/>
    <w:rsid w:val="00A7328A"/>
    <w:rsid w:val="00A75383"/>
    <w:rsid w:val="00A7697D"/>
    <w:rsid w:val="00A777D1"/>
    <w:rsid w:val="00A8104B"/>
    <w:rsid w:val="00A82DC4"/>
    <w:rsid w:val="00A82E85"/>
    <w:rsid w:val="00A85AE4"/>
    <w:rsid w:val="00A861B7"/>
    <w:rsid w:val="00A86370"/>
    <w:rsid w:val="00A86D7D"/>
    <w:rsid w:val="00A872AB"/>
    <w:rsid w:val="00A87B58"/>
    <w:rsid w:val="00A9005A"/>
    <w:rsid w:val="00A90098"/>
    <w:rsid w:val="00A90820"/>
    <w:rsid w:val="00A90975"/>
    <w:rsid w:val="00A91D59"/>
    <w:rsid w:val="00A92AF8"/>
    <w:rsid w:val="00A9504A"/>
    <w:rsid w:val="00A97C6F"/>
    <w:rsid w:val="00AA0570"/>
    <w:rsid w:val="00AA12B3"/>
    <w:rsid w:val="00AA1D87"/>
    <w:rsid w:val="00AA5C43"/>
    <w:rsid w:val="00AA6240"/>
    <w:rsid w:val="00AB119A"/>
    <w:rsid w:val="00AB3292"/>
    <w:rsid w:val="00AB4FD1"/>
    <w:rsid w:val="00AB5EC5"/>
    <w:rsid w:val="00AB7875"/>
    <w:rsid w:val="00AC03F1"/>
    <w:rsid w:val="00AC2051"/>
    <w:rsid w:val="00AC384D"/>
    <w:rsid w:val="00AC3F04"/>
    <w:rsid w:val="00AC3FCA"/>
    <w:rsid w:val="00AC44FC"/>
    <w:rsid w:val="00AC4E76"/>
    <w:rsid w:val="00AC5CD1"/>
    <w:rsid w:val="00AC5E45"/>
    <w:rsid w:val="00AC5EEC"/>
    <w:rsid w:val="00AC5FF4"/>
    <w:rsid w:val="00AD01FC"/>
    <w:rsid w:val="00AD11CE"/>
    <w:rsid w:val="00AD1B10"/>
    <w:rsid w:val="00AD25AD"/>
    <w:rsid w:val="00AD4077"/>
    <w:rsid w:val="00AD51D3"/>
    <w:rsid w:val="00AD51D9"/>
    <w:rsid w:val="00AD5571"/>
    <w:rsid w:val="00AD6898"/>
    <w:rsid w:val="00AD6991"/>
    <w:rsid w:val="00AD6F25"/>
    <w:rsid w:val="00AD7EDA"/>
    <w:rsid w:val="00AE2789"/>
    <w:rsid w:val="00AE316F"/>
    <w:rsid w:val="00AE37E3"/>
    <w:rsid w:val="00AE39CA"/>
    <w:rsid w:val="00AE5CAA"/>
    <w:rsid w:val="00AE601A"/>
    <w:rsid w:val="00AE6B27"/>
    <w:rsid w:val="00AE74DA"/>
    <w:rsid w:val="00AF1CB5"/>
    <w:rsid w:val="00AF3167"/>
    <w:rsid w:val="00AF5B21"/>
    <w:rsid w:val="00AF6344"/>
    <w:rsid w:val="00AF6A3D"/>
    <w:rsid w:val="00AF7735"/>
    <w:rsid w:val="00B006F1"/>
    <w:rsid w:val="00B00979"/>
    <w:rsid w:val="00B01C1C"/>
    <w:rsid w:val="00B01FAB"/>
    <w:rsid w:val="00B022AB"/>
    <w:rsid w:val="00B02676"/>
    <w:rsid w:val="00B03E18"/>
    <w:rsid w:val="00B03F87"/>
    <w:rsid w:val="00B04988"/>
    <w:rsid w:val="00B05A45"/>
    <w:rsid w:val="00B06ABD"/>
    <w:rsid w:val="00B102E2"/>
    <w:rsid w:val="00B10C66"/>
    <w:rsid w:val="00B11695"/>
    <w:rsid w:val="00B1170B"/>
    <w:rsid w:val="00B1197E"/>
    <w:rsid w:val="00B11F64"/>
    <w:rsid w:val="00B12274"/>
    <w:rsid w:val="00B14315"/>
    <w:rsid w:val="00B1565D"/>
    <w:rsid w:val="00B1586E"/>
    <w:rsid w:val="00B15DC5"/>
    <w:rsid w:val="00B16832"/>
    <w:rsid w:val="00B21DC1"/>
    <w:rsid w:val="00B229C5"/>
    <w:rsid w:val="00B23B6E"/>
    <w:rsid w:val="00B24218"/>
    <w:rsid w:val="00B2481F"/>
    <w:rsid w:val="00B2640F"/>
    <w:rsid w:val="00B26AA7"/>
    <w:rsid w:val="00B30342"/>
    <w:rsid w:val="00B31AC4"/>
    <w:rsid w:val="00B3361C"/>
    <w:rsid w:val="00B341EC"/>
    <w:rsid w:val="00B34474"/>
    <w:rsid w:val="00B36779"/>
    <w:rsid w:val="00B375C6"/>
    <w:rsid w:val="00B37704"/>
    <w:rsid w:val="00B37D60"/>
    <w:rsid w:val="00B37E3C"/>
    <w:rsid w:val="00B41260"/>
    <w:rsid w:val="00B41E2B"/>
    <w:rsid w:val="00B41F7F"/>
    <w:rsid w:val="00B43847"/>
    <w:rsid w:val="00B47C25"/>
    <w:rsid w:val="00B514D3"/>
    <w:rsid w:val="00B51A61"/>
    <w:rsid w:val="00B56BCD"/>
    <w:rsid w:val="00B56CFB"/>
    <w:rsid w:val="00B60C29"/>
    <w:rsid w:val="00B640DF"/>
    <w:rsid w:val="00B6466B"/>
    <w:rsid w:val="00B651F9"/>
    <w:rsid w:val="00B6556B"/>
    <w:rsid w:val="00B672A6"/>
    <w:rsid w:val="00B676DB"/>
    <w:rsid w:val="00B6796D"/>
    <w:rsid w:val="00B679C7"/>
    <w:rsid w:val="00B70DEF"/>
    <w:rsid w:val="00B728FB"/>
    <w:rsid w:val="00B72EE4"/>
    <w:rsid w:val="00B734D9"/>
    <w:rsid w:val="00B73F08"/>
    <w:rsid w:val="00B73FC2"/>
    <w:rsid w:val="00B7518E"/>
    <w:rsid w:val="00B753E2"/>
    <w:rsid w:val="00B8192B"/>
    <w:rsid w:val="00B82233"/>
    <w:rsid w:val="00B8418D"/>
    <w:rsid w:val="00B849C1"/>
    <w:rsid w:val="00B84BFF"/>
    <w:rsid w:val="00B84F84"/>
    <w:rsid w:val="00B869E3"/>
    <w:rsid w:val="00B87290"/>
    <w:rsid w:val="00B90382"/>
    <w:rsid w:val="00B91B8A"/>
    <w:rsid w:val="00B91BE6"/>
    <w:rsid w:val="00B922AD"/>
    <w:rsid w:val="00B926E0"/>
    <w:rsid w:val="00B93384"/>
    <w:rsid w:val="00B939BA"/>
    <w:rsid w:val="00B9434C"/>
    <w:rsid w:val="00B94D1D"/>
    <w:rsid w:val="00B94E16"/>
    <w:rsid w:val="00B9603A"/>
    <w:rsid w:val="00B9724F"/>
    <w:rsid w:val="00B97650"/>
    <w:rsid w:val="00BA1252"/>
    <w:rsid w:val="00BA1433"/>
    <w:rsid w:val="00BA2F39"/>
    <w:rsid w:val="00BA3C83"/>
    <w:rsid w:val="00BA3E88"/>
    <w:rsid w:val="00BA3EB0"/>
    <w:rsid w:val="00BA4D18"/>
    <w:rsid w:val="00BA4EB1"/>
    <w:rsid w:val="00BA540C"/>
    <w:rsid w:val="00BA573D"/>
    <w:rsid w:val="00BA586F"/>
    <w:rsid w:val="00BA6820"/>
    <w:rsid w:val="00BA6C39"/>
    <w:rsid w:val="00BA7D0A"/>
    <w:rsid w:val="00BB0043"/>
    <w:rsid w:val="00BB03D0"/>
    <w:rsid w:val="00BB1CDF"/>
    <w:rsid w:val="00BB1F70"/>
    <w:rsid w:val="00BB24C9"/>
    <w:rsid w:val="00BB32CF"/>
    <w:rsid w:val="00BB434F"/>
    <w:rsid w:val="00BB462C"/>
    <w:rsid w:val="00BB48F6"/>
    <w:rsid w:val="00BB6F5E"/>
    <w:rsid w:val="00BB7418"/>
    <w:rsid w:val="00BC041A"/>
    <w:rsid w:val="00BC09F6"/>
    <w:rsid w:val="00BC14E4"/>
    <w:rsid w:val="00BC1A39"/>
    <w:rsid w:val="00BC1B40"/>
    <w:rsid w:val="00BC265E"/>
    <w:rsid w:val="00BC34C7"/>
    <w:rsid w:val="00BC468E"/>
    <w:rsid w:val="00BC545D"/>
    <w:rsid w:val="00BC5F9A"/>
    <w:rsid w:val="00BC637D"/>
    <w:rsid w:val="00BC6669"/>
    <w:rsid w:val="00BC66E6"/>
    <w:rsid w:val="00BD010B"/>
    <w:rsid w:val="00BD06A7"/>
    <w:rsid w:val="00BD0E31"/>
    <w:rsid w:val="00BD105F"/>
    <w:rsid w:val="00BD3614"/>
    <w:rsid w:val="00BD3C9B"/>
    <w:rsid w:val="00BD3F30"/>
    <w:rsid w:val="00BD43D2"/>
    <w:rsid w:val="00BD53F2"/>
    <w:rsid w:val="00BD5A34"/>
    <w:rsid w:val="00BD66F4"/>
    <w:rsid w:val="00BD68B8"/>
    <w:rsid w:val="00BD71F4"/>
    <w:rsid w:val="00BE1D92"/>
    <w:rsid w:val="00BE2914"/>
    <w:rsid w:val="00BE3249"/>
    <w:rsid w:val="00BE35C0"/>
    <w:rsid w:val="00BE4770"/>
    <w:rsid w:val="00BE7A47"/>
    <w:rsid w:val="00BF1F04"/>
    <w:rsid w:val="00BF75AB"/>
    <w:rsid w:val="00BF7EB1"/>
    <w:rsid w:val="00C01EA9"/>
    <w:rsid w:val="00C02AB8"/>
    <w:rsid w:val="00C02ACD"/>
    <w:rsid w:val="00C0389B"/>
    <w:rsid w:val="00C04417"/>
    <w:rsid w:val="00C048AE"/>
    <w:rsid w:val="00C04B97"/>
    <w:rsid w:val="00C05B99"/>
    <w:rsid w:val="00C072F4"/>
    <w:rsid w:val="00C0748D"/>
    <w:rsid w:val="00C078F6"/>
    <w:rsid w:val="00C07AC0"/>
    <w:rsid w:val="00C10C08"/>
    <w:rsid w:val="00C12AD0"/>
    <w:rsid w:val="00C14E7F"/>
    <w:rsid w:val="00C14FD2"/>
    <w:rsid w:val="00C16151"/>
    <w:rsid w:val="00C163A5"/>
    <w:rsid w:val="00C205EC"/>
    <w:rsid w:val="00C21355"/>
    <w:rsid w:val="00C21E25"/>
    <w:rsid w:val="00C224EA"/>
    <w:rsid w:val="00C23A81"/>
    <w:rsid w:val="00C23B05"/>
    <w:rsid w:val="00C251FF"/>
    <w:rsid w:val="00C27450"/>
    <w:rsid w:val="00C27974"/>
    <w:rsid w:val="00C27C09"/>
    <w:rsid w:val="00C27FDE"/>
    <w:rsid w:val="00C301F2"/>
    <w:rsid w:val="00C30CCF"/>
    <w:rsid w:val="00C3300D"/>
    <w:rsid w:val="00C35E9F"/>
    <w:rsid w:val="00C36408"/>
    <w:rsid w:val="00C37911"/>
    <w:rsid w:val="00C379C3"/>
    <w:rsid w:val="00C37DE3"/>
    <w:rsid w:val="00C40896"/>
    <w:rsid w:val="00C41684"/>
    <w:rsid w:val="00C41BA1"/>
    <w:rsid w:val="00C425A0"/>
    <w:rsid w:val="00C427AE"/>
    <w:rsid w:val="00C43340"/>
    <w:rsid w:val="00C43C43"/>
    <w:rsid w:val="00C44207"/>
    <w:rsid w:val="00C44D3C"/>
    <w:rsid w:val="00C45093"/>
    <w:rsid w:val="00C50286"/>
    <w:rsid w:val="00C5044E"/>
    <w:rsid w:val="00C512DC"/>
    <w:rsid w:val="00C51C2F"/>
    <w:rsid w:val="00C54170"/>
    <w:rsid w:val="00C558BC"/>
    <w:rsid w:val="00C61A24"/>
    <w:rsid w:val="00C61E88"/>
    <w:rsid w:val="00C639BA"/>
    <w:rsid w:val="00C65E1F"/>
    <w:rsid w:val="00C70DD9"/>
    <w:rsid w:val="00C7416D"/>
    <w:rsid w:val="00C74E36"/>
    <w:rsid w:val="00C75E6A"/>
    <w:rsid w:val="00C76F3E"/>
    <w:rsid w:val="00C77050"/>
    <w:rsid w:val="00C77163"/>
    <w:rsid w:val="00C77773"/>
    <w:rsid w:val="00C77797"/>
    <w:rsid w:val="00C777A0"/>
    <w:rsid w:val="00C77AEF"/>
    <w:rsid w:val="00C77E30"/>
    <w:rsid w:val="00C80C8E"/>
    <w:rsid w:val="00C81E36"/>
    <w:rsid w:val="00C82229"/>
    <w:rsid w:val="00C82B1F"/>
    <w:rsid w:val="00C837D2"/>
    <w:rsid w:val="00C84E99"/>
    <w:rsid w:val="00C853DF"/>
    <w:rsid w:val="00C857EF"/>
    <w:rsid w:val="00C869CF"/>
    <w:rsid w:val="00C870D8"/>
    <w:rsid w:val="00C91776"/>
    <w:rsid w:val="00C91D2B"/>
    <w:rsid w:val="00C9369B"/>
    <w:rsid w:val="00C93ACE"/>
    <w:rsid w:val="00C95242"/>
    <w:rsid w:val="00C95A22"/>
    <w:rsid w:val="00C961EA"/>
    <w:rsid w:val="00C9740F"/>
    <w:rsid w:val="00C977A5"/>
    <w:rsid w:val="00CA0A71"/>
    <w:rsid w:val="00CA0FD3"/>
    <w:rsid w:val="00CA1EDF"/>
    <w:rsid w:val="00CA2D2F"/>
    <w:rsid w:val="00CA31E0"/>
    <w:rsid w:val="00CA386B"/>
    <w:rsid w:val="00CA4153"/>
    <w:rsid w:val="00CA52D9"/>
    <w:rsid w:val="00CA5FB4"/>
    <w:rsid w:val="00CA6F54"/>
    <w:rsid w:val="00CA76F6"/>
    <w:rsid w:val="00CA7D1C"/>
    <w:rsid w:val="00CB033E"/>
    <w:rsid w:val="00CB0FC1"/>
    <w:rsid w:val="00CB1D84"/>
    <w:rsid w:val="00CB4EB9"/>
    <w:rsid w:val="00CB50AE"/>
    <w:rsid w:val="00CB50D1"/>
    <w:rsid w:val="00CB517B"/>
    <w:rsid w:val="00CB67C5"/>
    <w:rsid w:val="00CB7429"/>
    <w:rsid w:val="00CC01F0"/>
    <w:rsid w:val="00CC0BE9"/>
    <w:rsid w:val="00CC30E8"/>
    <w:rsid w:val="00CC3E14"/>
    <w:rsid w:val="00CC4FD9"/>
    <w:rsid w:val="00CC59D9"/>
    <w:rsid w:val="00CC74EB"/>
    <w:rsid w:val="00CD0180"/>
    <w:rsid w:val="00CD0E48"/>
    <w:rsid w:val="00CD0EBB"/>
    <w:rsid w:val="00CD1499"/>
    <w:rsid w:val="00CD29A5"/>
    <w:rsid w:val="00CD2D15"/>
    <w:rsid w:val="00CD34F4"/>
    <w:rsid w:val="00CD3DAD"/>
    <w:rsid w:val="00CD45CB"/>
    <w:rsid w:val="00CD484E"/>
    <w:rsid w:val="00CD4A48"/>
    <w:rsid w:val="00CD67B7"/>
    <w:rsid w:val="00CD70B3"/>
    <w:rsid w:val="00CE0071"/>
    <w:rsid w:val="00CE09CB"/>
    <w:rsid w:val="00CE11EF"/>
    <w:rsid w:val="00CE1CC0"/>
    <w:rsid w:val="00CE3525"/>
    <w:rsid w:val="00CE3550"/>
    <w:rsid w:val="00CE5A69"/>
    <w:rsid w:val="00CE646B"/>
    <w:rsid w:val="00CE666F"/>
    <w:rsid w:val="00CE7B68"/>
    <w:rsid w:val="00CF090D"/>
    <w:rsid w:val="00CF11C1"/>
    <w:rsid w:val="00CF5969"/>
    <w:rsid w:val="00CF6F06"/>
    <w:rsid w:val="00CF752E"/>
    <w:rsid w:val="00D00D47"/>
    <w:rsid w:val="00D01428"/>
    <w:rsid w:val="00D022DD"/>
    <w:rsid w:val="00D054B1"/>
    <w:rsid w:val="00D06DC3"/>
    <w:rsid w:val="00D07CFC"/>
    <w:rsid w:val="00D12A5E"/>
    <w:rsid w:val="00D13FCC"/>
    <w:rsid w:val="00D14891"/>
    <w:rsid w:val="00D14AC8"/>
    <w:rsid w:val="00D15E16"/>
    <w:rsid w:val="00D167AF"/>
    <w:rsid w:val="00D16846"/>
    <w:rsid w:val="00D17BCE"/>
    <w:rsid w:val="00D217F4"/>
    <w:rsid w:val="00D221A0"/>
    <w:rsid w:val="00D2236B"/>
    <w:rsid w:val="00D22CF0"/>
    <w:rsid w:val="00D23298"/>
    <w:rsid w:val="00D2388A"/>
    <w:rsid w:val="00D2388B"/>
    <w:rsid w:val="00D25164"/>
    <w:rsid w:val="00D251AC"/>
    <w:rsid w:val="00D26E95"/>
    <w:rsid w:val="00D26F44"/>
    <w:rsid w:val="00D270DD"/>
    <w:rsid w:val="00D270F8"/>
    <w:rsid w:val="00D272CF"/>
    <w:rsid w:val="00D30FE1"/>
    <w:rsid w:val="00D316BA"/>
    <w:rsid w:val="00D31B27"/>
    <w:rsid w:val="00D32607"/>
    <w:rsid w:val="00D32E5F"/>
    <w:rsid w:val="00D361B3"/>
    <w:rsid w:val="00D362A8"/>
    <w:rsid w:val="00D37054"/>
    <w:rsid w:val="00D41308"/>
    <w:rsid w:val="00D44A08"/>
    <w:rsid w:val="00D454D2"/>
    <w:rsid w:val="00D466F0"/>
    <w:rsid w:val="00D468E4"/>
    <w:rsid w:val="00D5089D"/>
    <w:rsid w:val="00D50921"/>
    <w:rsid w:val="00D50F2E"/>
    <w:rsid w:val="00D516DB"/>
    <w:rsid w:val="00D54447"/>
    <w:rsid w:val="00D54492"/>
    <w:rsid w:val="00D54706"/>
    <w:rsid w:val="00D55AEC"/>
    <w:rsid w:val="00D61C71"/>
    <w:rsid w:val="00D61EEC"/>
    <w:rsid w:val="00D622E0"/>
    <w:rsid w:val="00D6279B"/>
    <w:rsid w:val="00D62837"/>
    <w:rsid w:val="00D62D3E"/>
    <w:rsid w:val="00D64339"/>
    <w:rsid w:val="00D6480D"/>
    <w:rsid w:val="00D64AFB"/>
    <w:rsid w:val="00D66855"/>
    <w:rsid w:val="00D671F6"/>
    <w:rsid w:val="00D70584"/>
    <w:rsid w:val="00D705CD"/>
    <w:rsid w:val="00D709CB"/>
    <w:rsid w:val="00D72271"/>
    <w:rsid w:val="00D72C2D"/>
    <w:rsid w:val="00D730A8"/>
    <w:rsid w:val="00D7328A"/>
    <w:rsid w:val="00D7344A"/>
    <w:rsid w:val="00D74151"/>
    <w:rsid w:val="00D74529"/>
    <w:rsid w:val="00D76010"/>
    <w:rsid w:val="00D77262"/>
    <w:rsid w:val="00D77C76"/>
    <w:rsid w:val="00D80400"/>
    <w:rsid w:val="00D82544"/>
    <w:rsid w:val="00D82AFE"/>
    <w:rsid w:val="00D83C46"/>
    <w:rsid w:val="00D842C8"/>
    <w:rsid w:val="00D84BE6"/>
    <w:rsid w:val="00D859FA"/>
    <w:rsid w:val="00D85C8A"/>
    <w:rsid w:val="00D86CD8"/>
    <w:rsid w:val="00D86F30"/>
    <w:rsid w:val="00D874F7"/>
    <w:rsid w:val="00D91067"/>
    <w:rsid w:val="00D91D94"/>
    <w:rsid w:val="00D92436"/>
    <w:rsid w:val="00D92500"/>
    <w:rsid w:val="00D92971"/>
    <w:rsid w:val="00D941B8"/>
    <w:rsid w:val="00D942C6"/>
    <w:rsid w:val="00D94636"/>
    <w:rsid w:val="00D97306"/>
    <w:rsid w:val="00DA0000"/>
    <w:rsid w:val="00DA05B4"/>
    <w:rsid w:val="00DA1A35"/>
    <w:rsid w:val="00DA4287"/>
    <w:rsid w:val="00DA4F26"/>
    <w:rsid w:val="00DA658F"/>
    <w:rsid w:val="00DA67DA"/>
    <w:rsid w:val="00DA710C"/>
    <w:rsid w:val="00DA7233"/>
    <w:rsid w:val="00DB07B4"/>
    <w:rsid w:val="00DB1224"/>
    <w:rsid w:val="00DB53FA"/>
    <w:rsid w:val="00DB5742"/>
    <w:rsid w:val="00DB591A"/>
    <w:rsid w:val="00DB5C9D"/>
    <w:rsid w:val="00DB5FE9"/>
    <w:rsid w:val="00DB6167"/>
    <w:rsid w:val="00DB6691"/>
    <w:rsid w:val="00DB6B02"/>
    <w:rsid w:val="00DB72EC"/>
    <w:rsid w:val="00DB7835"/>
    <w:rsid w:val="00DC0783"/>
    <w:rsid w:val="00DC0E15"/>
    <w:rsid w:val="00DC26DB"/>
    <w:rsid w:val="00DC26DC"/>
    <w:rsid w:val="00DC31A5"/>
    <w:rsid w:val="00DC3EC2"/>
    <w:rsid w:val="00DC4789"/>
    <w:rsid w:val="00DC4CEA"/>
    <w:rsid w:val="00DC6979"/>
    <w:rsid w:val="00DD09D4"/>
    <w:rsid w:val="00DD177A"/>
    <w:rsid w:val="00DD2901"/>
    <w:rsid w:val="00DD2B96"/>
    <w:rsid w:val="00DD3329"/>
    <w:rsid w:val="00DD6689"/>
    <w:rsid w:val="00DD74B4"/>
    <w:rsid w:val="00DD7E48"/>
    <w:rsid w:val="00DD7EB3"/>
    <w:rsid w:val="00DE08AC"/>
    <w:rsid w:val="00DE0945"/>
    <w:rsid w:val="00DE14B9"/>
    <w:rsid w:val="00DE1C78"/>
    <w:rsid w:val="00DE1F3D"/>
    <w:rsid w:val="00DE2659"/>
    <w:rsid w:val="00DE3E4A"/>
    <w:rsid w:val="00DE58FD"/>
    <w:rsid w:val="00DE6D5F"/>
    <w:rsid w:val="00DF0444"/>
    <w:rsid w:val="00DF201B"/>
    <w:rsid w:val="00DF37F4"/>
    <w:rsid w:val="00DF37FF"/>
    <w:rsid w:val="00DF3F68"/>
    <w:rsid w:val="00DF5195"/>
    <w:rsid w:val="00DF6E45"/>
    <w:rsid w:val="00DF749C"/>
    <w:rsid w:val="00E002A7"/>
    <w:rsid w:val="00E0333C"/>
    <w:rsid w:val="00E03FB9"/>
    <w:rsid w:val="00E04F8A"/>
    <w:rsid w:val="00E05AC0"/>
    <w:rsid w:val="00E07B28"/>
    <w:rsid w:val="00E07EF1"/>
    <w:rsid w:val="00E107AE"/>
    <w:rsid w:val="00E10CFF"/>
    <w:rsid w:val="00E13E4B"/>
    <w:rsid w:val="00E14558"/>
    <w:rsid w:val="00E15EF5"/>
    <w:rsid w:val="00E16649"/>
    <w:rsid w:val="00E17C7D"/>
    <w:rsid w:val="00E17F19"/>
    <w:rsid w:val="00E20305"/>
    <w:rsid w:val="00E20E3D"/>
    <w:rsid w:val="00E210D2"/>
    <w:rsid w:val="00E21D34"/>
    <w:rsid w:val="00E22BB4"/>
    <w:rsid w:val="00E23441"/>
    <w:rsid w:val="00E23F70"/>
    <w:rsid w:val="00E25101"/>
    <w:rsid w:val="00E25439"/>
    <w:rsid w:val="00E26063"/>
    <w:rsid w:val="00E2685E"/>
    <w:rsid w:val="00E2718A"/>
    <w:rsid w:val="00E3008B"/>
    <w:rsid w:val="00E3033E"/>
    <w:rsid w:val="00E31171"/>
    <w:rsid w:val="00E325C9"/>
    <w:rsid w:val="00E341A8"/>
    <w:rsid w:val="00E34D1E"/>
    <w:rsid w:val="00E35CEB"/>
    <w:rsid w:val="00E3627F"/>
    <w:rsid w:val="00E36C2C"/>
    <w:rsid w:val="00E36E28"/>
    <w:rsid w:val="00E400A3"/>
    <w:rsid w:val="00E41236"/>
    <w:rsid w:val="00E416EE"/>
    <w:rsid w:val="00E416FD"/>
    <w:rsid w:val="00E431C5"/>
    <w:rsid w:val="00E4392D"/>
    <w:rsid w:val="00E4473D"/>
    <w:rsid w:val="00E44B59"/>
    <w:rsid w:val="00E453A0"/>
    <w:rsid w:val="00E45CE0"/>
    <w:rsid w:val="00E462F5"/>
    <w:rsid w:val="00E463B9"/>
    <w:rsid w:val="00E46901"/>
    <w:rsid w:val="00E46DA6"/>
    <w:rsid w:val="00E47437"/>
    <w:rsid w:val="00E51177"/>
    <w:rsid w:val="00E515DD"/>
    <w:rsid w:val="00E5170A"/>
    <w:rsid w:val="00E53E23"/>
    <w:rsid w:val="00E574BC"/>
    <w:rsid w:val="00E57AB7"/>
    <w:rsid w:val="00E6080D"/>
    <w:rsid w:val="00E60EEE"/>
    <w:rsid w:val="00E60F10"/>
    <w:rsid w:val="00E6373A"/>
    <w:rsid w:val="00E64210"/>
    <w:rsid w:val="00E64AE7"/>
    <w:rsid w:val="00E64C95"/>
    <w:rsid w:val="00E6508F"/>
    <w:rsid w:val="00E652A5"/>
    <w:rsid w:val="00E66027"/>
    <w:rsid w:val="00E6780F"/>
    <w:rsid w:val="00E70789"/>
    <w:rsid w:val="00E721A7"/>
    <w:rsid w:val="00E72F22"/>
    <w:rsid w:val="00E7748F"/>
    <w:rsid w:val="00E816F8"/>
    <w:rsid w:val="00E81C3F"/>
    <w:rsid w:val="00E82974"/>
    <w:rsid w:val="00E83E86"/>
    <w:rsid w:val="00E8431D"/>
    <w:rsid w:val="00E84782"/>
    <w:rsid w:val="00E84C1D"/>
    <w:rsid w:val="00E85979"/>
    <w:rsid w:val="00E86E86"/>
    <w:rsid w:val="00E86ED0"/>
    <w:rsid w:val="00E8751B"/>
    <w:rsid w:val="00E87E1F"/>
    <w:rsid w:val="00E91661"/>
    <w:rsid w:val="00E9246E"/>
    <w:rsid w:val="00E93C27"/>
    <w:rsid w:val="00E9459C"/>
    <w:rsid w:val="00E94CAC"/>
    <w:rsid w:val="00E955A8"/>
    <w:rsid w:val="00E95A7B"/>
    <w:rsid w:val="00E95ABD"/>
    <w:rsid w:val="00E95DA1"/>
    <w:rsid w:val="00E96151"/>
    <w:rsid w:val="00E968D7"/>
    <w:rsid w:val="00E96E6A"/>
    <w:rsid w:val="00EA0EC8"/>
    <w:rsid w:val="00EA3921"/>
    <w:rsid w:val="00EA4C17"/>
    <w:rsid w:val="00EA5968"/>
    <w:rsid w:val="00EA5C7C"/>
    <w:rsid w:val="00EA6426"/>
    <w:rsid w:val="00EA644B"/>
    <w:rsid w:val="00EA71AF"/>
    <w:rsid w:val="00EB1876"/>
    <w:rsid w:val="00EB1C94"/>
    <w:rsid w:val="00EB33A6"/>
    <w:rsid w:val="00EB3AD0"/>
    <w:rsid w:val="00EB5F86"/>
    <w:rsid w:val="00EB5FBB"/>
    <w:rsid w:val="00EB5FF3"/>
    <w:rsid w:val="00EB63BF"/>
    <w:rsid w:val="00EC0181"/>
    <w:rsid w:val="00EC0ECA"/>
    <w:rsid w:val="00EC19D5"/>
    <w:rsid w:val="00EC1AAD"/>
    <w:rsid w:val="00EC2479"/>
    <w:rsid w:val="00EC3615"/>
    <w:rsid w:val="00EC415A"/>
    <w:rsid w:val="00EC465D"/>
    <w:rsid w:val="00EC5337"/>
    <w:rsid w:val="00EC554F"/>
    <w:rsid w:val="00EC6FDC"/>
    <w:rsid w:val="00EC714B"/>
    <w:rsid w:val="00EC7E7F"/>
    <w:rsid w:val="00ED04C3"/>
    <w:rsid w:val="00ED0D2F"/>
    <w:rsid w:val="00ED11E9"/>
    <w:rsid w:val="00ED2457"/>
    <w:rsid w:val="00ED28C3"/>
    <w:rsid w:val="00ED319B"/>
    <w:rsid w:val="00ED39FB"/>
    <w:rsid w:val="00ED50F9"/>
    <w:rsid w:val="00ED5284"/>
    <w:rsid w:val="00ED64B9"/>
    <w:rsid w:val="00EE07B0"/>
    <w:rsid w:val="00EE0A97"/>
    <w:rsid w:val="00EE0E37"/>
    <w:rsid w:val="00EE437A"/>
    <w:rsid w:val="00EE54D8"/>
    <w:rsid w:val="00EE589E"/>
    <w:rsid w:val="00EE5FA6"/>
    <w:rsid w:val="00EE64E0"/>
    <w:rsid w:val="00EE729D"/>
    <w:rsid w:val="00EE7DB3"/>
    <w:rsid w:val="00EF0728"/>
    <w:rsid w:val="00EF0BB1"/>
    <w:rsid w:val="00EF59AE"/>
    <w:rsid w:val="00EF5A59"/>
    <w:rsid w:val="00EF5C7C"/>
    <w:rsid w:val="00EF6A7C"/>
    <w:rsid w:val="00F024BB"/>
    <w:rsid w:val="00F02FC3"/>
    <w:rsid w:val="00F042BC"/>
    <w:rsid w:val="00F0473C"/>
    <w:rsid w:val="00F04B47"/>
    <w:rsid w:val="00F04C3B"/>
    <w:rsid w:val="00F05F2A"/>
    <w:rsid w:val="00F06EEE"/>
    <w:rsid w:val="00F06F30"/>
    <w:rsid w:val="00F074A2"/>
    <w:rsid w:val="00F07702"/>
    <w:rsid w:val="00F07A96"/>
    <w:rsid w:val="00F10959"/>
    <w:rsid w:val="00F10E97"/>
    <w:rsid w:val="00F1115C"/>
    <w:rsid w:val="00F11E95"/>
    <w:rsid w:val="00F122E1"/>
    <w:rsid w:val="00F135B8"/>
    <w:rsid w:val="00F13616"/>
    <w:rsid w:val="00F144E7"/>
    <w:rsid w:val="00F16469"/>
    <w:rsid w:val="00F170EE"/>
    <w:rsid w:val="00F17629"/>
    <w:rsid w:val="00F23119"/>
    <w:rsid w:val="00F250B2"/>
    <w:rsid w:val="00F252F4"/>
    <w:rsid w:val="00F25D0A"/>
    <w:rsid w:val="00F25D5A"/>
    <w:rsid w:val="00F27D84"/>
    <w:rsid w:val="00F301B4"/>
    <w:rsid w:val="00F31A84"/>
    <w:rsid w:val="00F32726"/>
    <w:rsid w:val="00F32E05"/>
    <w:rsid w:val="00F33DE5"/>
    <w:rsid w:val="00F35FB5"/>
    <w:rsid w:val="00F3740B"/>
    <w:rsid w:val="00F37BB7"/>
    <w:rsid w:val="00F37E1A"/>
    <w:rsid w:val="00F37E8B"/>
    <w:rsid w:val="00F405A8"/>
    <w:rsid w:val="00F40CA3"/>
    <w:rsid w:val="00F41166"/>
    <w:rsid w:val="00F41B90"/>
    <w:rsid w:val="00F41EBF"/>
    <w:rsid w:val="00F4246A"/>
    <w:rsid w:val="00F452D0"/>
    <w:rsid w:val="00F454FD"/>
    <w:rsid w:val="00F45CB7"/>
    <w:rsid w:val="00F461A5"/>
    <w:rsid w:val="00F47CB9"/>
    <w:rsid w:val="00F47E86"/>
    <w:rsid w:val="00F51479"/>
    <w:rsid w:val="00F51C5F"/>
    <w:rsid w:val="00F52323"/>
    <w:rsid w:val="00F55F33"/>
    <w:rsid w:val="00F55FF5"/>
    <w:rsid w:val="00F57EE6"/>
    <w:rsid w:val="00F57F2E"/>
    <w:rsid w:val="00F61D71"/>
    <w:rsid w:val="00F62104"/>
    <w:rsid w:val="00F6598E"/>
    <w:rsid w:val="00F70002"/>
    <w:rsid w:val="00F710BF"/>
    <w:rsid w:val="00F725C1"/>
    <w:rsid w:val="00F727DE"/>
    <w:rsid w:val="00F73103"/>
    <w:rsid w:val="00F73E1A"/>
    <w:rsid w:val="00F74369"/>
    <w:rsid w:val="00F7521A"/>
    <w:rsid w:val="00F753ED"/>
    <w:rsid w:val="00F80D7B"/>
    <w:rsid w:val="00F81637"/>
    <w:rsid w:val="00F826BA"/>
    <w:rsid w:val="00F83B6E"/>
    <w:rsid w:val="00F83C02"/>
    <w:rsid w:val="00F8476C"/>
    <w:rsid w:val="00F84843"/>
    <w:rsid w:val="00F8739A"/>
    <w:rsid w:val="00F91A7C"/>
    <w:rsid w:val="00F932D9"/>
    <w:rsid w:val="00F94188"/>
    <w:rsid w:val="00F945C7"/>
    <w:rsid w:val="00F94665"/>
    <w:rsid w:val="00F949CA"/>
    <w:rsid w:val="00F95A4A"/>
    <w:rsid w:val="00F964C5"/>
    <w:rsid w:val="00F975CF"/>
    <w:rsid w:val="00FA0082"/>
    <w:rsid w:val="00FA07A6"/>
    <w:rsid w:val="00FA232C"/>
    <w:rsid w:val="00FA2538"/>
    <w:rsid w:val="00FA28F9"/>
    <w:rsid w:val="00FA5752"/>
    <w:rsid w:val="00FA6108"/>
    <w:rsid w:val="00FA7153"/>
    <w:rsid w:val="00FA77FB"/>
    <w:rsid w:val="00FA7839"/>
    <w:rsid w:val="00FB2A06"/>
    <w:rsid w:val="00FB2B56"/>
    <w:rsid w:val="00FB336D"/>
    <w:rsid w:val="00FB6179"/>
    <w:rsid w:val="00FB6526"/>
    <w:rsid w:val="00FB7654"/>
    <w:rsid w:val="00FC044D"/>
    <w:rsid w:val="00FC0D1B"/>
    <w:rsid w:val="00FC0F55"/>
    <w:rsid w:val="00FC23B2"/>
    <w:rsid w:val="00FC311F"/>
    <w:rsid w:val="00FC3893"/>
    <w:rsid w:val="00FC404A"/>
    <w:rsid w:val="00FC489E"/>
    <w:rsid w:val="00FD054D"/>
    <w:rsid w:val="00FD0814"/>
    <w:rsid w:val="00FD1C0B"/>
    <w:rsid w:val="00FD2914"/>
    <w:rsid w:val="00FD2D50"/>
    <w:rsid w:val="00FD3026"/>
    <w:rsid w:val="00FD5887"/>
    <w:rsid w:val="00FD58F7"/>
    <w:rsid w:val="00FD5C5D"/>
    <w:rsid w:val="00FD6929"/>
    <w:rsid w:val="00FD7997"/>
    <w:rsid w:val="00FE1EC8"/>
    <w:rsid w:val="00FE2AA1"/>
    <w:rsid w:val="00FE42CF"/>
    <w:rsid w:val="00FE5767"/>
    <w:rsid w:val="00FE5F8D"/>
    <w:rsid w:val="00FF05EF"/>
    <w:rsid w:val="00FF1734"/>
    <w:rsid w:val="00FF2EBE"/>
    <w:rsid w:val="00FF3380"/>
    <w:rsid w:val="00FF4078"/>
    <w:rsid w:val="00FF41DB"/>
    <w:rsid w:val="00FF42D1"/>
    <w:rsid w:val="00FF4329"/>
    <w:rsid w:val="00FF4597"/>
    <w:rsid w:val="00FF5460"/>
    <w:rsid w:val="00FF6672"/>
    <w:rsid w:val="00FF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F35A06B"/>
  <w15:docId w15:val="{0E99C984-37EB-F147-B43D-8DDBCBC84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F2A"/>
    <w:pPr>
      <w:widowControl w:val="0"/>
      <w:spacing w:line="230" w:lineRule="exact"/>
    </w:pPr>
    <w:rPr>
      <w:sz w:val="16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F05F2A"/>
    <w:pPr>
      <w:keepNext/>
      <w:pBdr>
        <w:top w:val="single" w:sz="4" w:space="1" w:color="auto"/>
        <w:left w:val="single" w:sz="4" w:space="0" w:color="auto"/>
        <w:bottom w:val="single" w:sz="4" w:space="7" w:color="auto"/>
        <w:right w:val="single" w:sz="4" w:space="4" w:color="auto"/>
      </w:pBdr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D9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autoRedefine/>
    <w:qFormat/>
    <w:pPr>
      <w:keepNext/>
      <w:pBdr>
        <w:top w:val="single" w:sz="4" w:space="1" w:color="auto"/>
        <w:left w:val="single" w:sz="4" w:space="4" w:color="auto"/>
        <w:right w:val="single" w:sz="4" w:space="4" w:color="auto"/>
      </w:pBdr>
      <w:ind w:right="113"/>
      <w:outlineLvl w:val="2"/>
    </w:pPr>
    <w:rPr>
      <w:b/>
      <w:bCs/>
      <w:szCs w:val="24"/>
    </w:rPr>
  </w:style>
  <w:style w:type="paragraph" w:styleId="Heading4">
    <w:name w:val="heading 4"/>
    <w:basedOn w:val="Normal"/>
    <w:next w:val="Normal"/>
    <w:link w:val="Heading4Char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keepLines/>
      <w:spacing w:before="200" w:after="240" w:line="200" w:lineRule="exact"/>
    </w:pPr>
  </w:style>
  <w:style w:type="paragraph" w:customStyle="1" w:styleId="Els-1storder-head">
    <w:name w:val="Els-1storder-head"/>
    <w:next w:val="Els-body-text"/>
    <w:rsid w:val="0031626B"/>
    <w:pPr>
      <w:keepNext/>
      <w:numPr>
        <w:numId w:val="22"/>
      </w:numPr>
      <w:pBdr>
        <w:top w:val="single" w:sz="18" w:space="1" w:color="auto"/>
      </w:pBdr>
      <w:suppressAutoHyphens/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2ndorder-head">
    <w:name w:val="Els-2ndorder-head"/>
    <w:next w:val="Els-body-text"/>
    <w:rsid w:val="00D80400"/>
    <w:pPr>
      <w:keepNext/>
      <w:numPr>
        <w:ilvl w:val="1"/>
        <w:numId w:val="23"/>
      </w:numPr>
      <w:suppressAutoHyphens/>
      <w:spacing w:before="230" w:after="230" w:line="230" w:lineRule="exact"/>
    </w:pPr>
    <w:rPr>
      <w:b/>
      <w:i/>
      <w:sz w:val="17"/>
      <w:lang w:val="en-US" w:eastAsia="en-US"/>
    </w:rPr>
  </w:style>
  <w:style w:type="paragraph" w:customStyle="1" w:styleId="Els-3rdorder-head">
    <w:name w:val="Els-3rdorder-head"/>
    <w:next w:val="Els-body-text"/>
    <w:pPr>
      <w:keepNext/>
      <w:numPr>
        <w:ilvl w:val="2"/>
        <w:numId w:val="24"/>
      </w:numPr>
      <w:suppressAutoHyphens/>
      <w:spacing w:before="240" w:line="240" w:lineRule="exact"/>
    </w:pPr>
    <w:rPr>
      <w:i/>
      <w:lang w:val="en-US" w:eastAsia="en-US"/>
    </w:rPr>
  </w:style>
  <w:style w:type="paragraph" w:customStyle="1" w:styleId="Els-4thorder-head">
    <w:name w:val="Els-4thorder-head"/>
    <w:next w:val="Els-body-text"/>
    <w:pPr>
      <w:keepNext/>
      <w:numPr>
        <w:ilvl w:val="3"/>
        <w:numId w:val="25"/>
      </w:numPr>
      <w:suppressAutoHyphens/>
      <w:spacing w:before="240" w:line="240" w:lineRule="exact"/>
    </w:pPr>
    <w:rPr>
      <w:i/>
      <w:lang w:val="en-US" w:eastAsia="en-US"/>
    </w:rPr>
  </w:style>
  <w:style w:type="paragraph" w:customStyle="1" w:styleId="Els-Abstract-head">
    <w:name w:val="Els-Abstract-head"/>
    <w:next w:val="Normal"/>
    <w:rsid w:val="003806A4"/>
    <w:pPr>
      <w:keepNext/>
      <w:suppressAutoHyphens/>
      <w:spacing w:before="440" w:after="200"/>
    </w:pPr>
    <w:rPr>
      <w:b/>
      <w:sz w:val="18"/>
      <w:lang w:val="en-US" w:eastAsia="en-US"/>
    </w:rPr>
  </w:style>
  <w:style w:type="paragraph" w:customStyle="1" w:styleId="Els-Abstract-text">
    <w:name w:val="Els-Abstract-text"/>
    <w:next w:val="Normal"/>
    <w:rsid w:val="003400D6"/>
    <w:pPr>
      <w:pBdr>
        <w:top w:val="single" w:sz="4" w:space="1" w:color="auto"/>
      </w:pBdr>
      <w:spacing w:before="200" w:line="220" w:lineRule="exact"/>
      <w:jc w:val="both"/>
    </w:pPr>
    <w:rPr>
      <w:sz w:val="15"/>
      <w:lang w:val="en-US" w:eastAsia="en-US"/>
    </w:rPr>
  </w:style>
  <w:style w:type="paragraph" w:customStyle="1" w:styleId="Els-acknowledgement">
    <w:name w:val="Els-acknowledgement"/>
    <w:next w:val="Normal"/>
    <w:rsid w:val="005B1F08"/>
    <w:pPr>
      <w:keepNext/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aditional-article-history">
    <w:name w:val="Els-aditional-article-history"/>
    <w:basedOn w:val="Normal"/>
    <w:pPr>
      <w:spacing w:after="400" w:line="200" w:lineRule="exact"/>
      <w:jc w:val="center"/>
    </w:pPr>
    <w:rPr>
      <w:b/>
      <w:noProof/>
      <w:lang w:val="en-US"/>
    </w:rPr>
  </w:style>
  <w:style w:type="paragraph" w:customStyle="1" w:styleId="Els-Affiliation">
    <w:name w:val="Els-Affiliation"/>
    <w:next w:val="Els-Abstract-head"/>
    <w:autoRedefine/>
    <w:rsid w:val="009C6F37"/>
    <w:pPr>
      <w:pBdr>
        <w:bottom w:val="single" w:sz="2" w:space="1" w:color="auto"/>
      </w:pBdr>
      <w:suppressAutoHyphens/>
      <w:spacing w:line="230" w:lineRule="exact"/>
    </w:pPr>
    <w:rPr>
      <w:i/>
      <w:noProof/>
      <w:sz w:val="16"/>
      <w:lang w:val="en-US" w:eastAsia="en-US"/>
    </w:rPr>
  </w:style>
  <w:style w:type="paragraph" w:customStyle="1" w:styleId="Els-appendixhead">
    <w:name w:val="Els-appendixhead"/>
    <w:next w:val="Normal"/>
    <w:rsid w:val="005B1F08"/>
    <w:pPr>
      <w:numPr>
        <w:numId w:val="17"/>
      </w:numPr>
      <w:spacing w:before="230" w:after="230" w:line="230" w:lineRule="exact"/>
    </w:pPr>
    <w:rPr>
      <w:b/>
      <w:sz w:val="19"/>
      <w:lang w:val="en-US" w:eastAsia="en-US"/>
    </w:rPr>
  </w:style>
  <w:style w:type="paragraph" w:customStyle="1" w:styleId="Els-appendixsubhead">
    <w:name w:val="Els-appendixsubhead"/>
    <w:next w:val="Normal"/>
    <w:rsid w:val="005B1F08"/>
    <w:pPr>
      <w:numPr>
        <w:ilvl w:val="1"/>
        <w:numId w:val="18"/>
      </w:numPr>
      <w:spacing w:before="230" w:after="230" w:line="230" w:lineRule="exact"/>
    </w:pPr>
    <w:rPr>
      <w:i/>
      <w:sz w:val="17"/>
      <w:lang w:val="en-US" w:eastAsia="en-US"/>
    </w:rPr>
  </w:style>
  <w:style w:type="paragraph" w:customStyle="1" w:styleId="Els-Author">
    <w:name w:val="Els-Author"/>
    <w:next w:val="Normal"/>
    <w:autoRedefine/>
    <w:rsid w:val="00287AA8"/>
    <w:pPr>
      <w:keepNext/>
      <w:tabs>
        <w:tab w:val="center" w:pos="5189"/>
        <w:tab w:val="left" w:pos="9525"/>
      </w:tabs>
      <w:suppressAutoHyphens/>
      <w:spacing w:after="180" w:line="300" w:lineRule="exact"/>
      <w:jc w:val="both"/>
    </w:pPr>
    <w:rPr>
      <w:b/>
      <w:i/>
      <w:noProof/>
      <w:lang w:val="en-US" w:eastAsia="en-US"/>
    </w:rPr>
  </w:style>
  <w:style w:type="paragraph" w:customStyle="1" w:styleId="Els-body-text">
    <w:name w:val="Els-body-text"/>
    <w:rsid w:val="00D80400"/>
    <w:pPr>
      <w:spacing w:line="230" w:lineRule="exact"/>
      <w:ind w:firstLine="238"/>
      <w:jc w:val="both"/>
    </w:pPr>
    <w:rPr>
      <w:sz w:val="16"/>
      <w:lang w:val="en-US" w:eastAsia="en-US"/>
    </w:rPr>
  </w:style>
  <w:style w:type="paragraph" w:customStyle="1" w:styleId="Els-bulletlist">
    <w:name w:val="Els-bulletlist"/>
    <w:basedOn w:val="Els-body-text"/>
    <w:rsid w:val="0031626B"/>
    <w:pPr>
      <w:numPr>
        <w:numId w:val="19"/>
      </w:numPr>
      <w:tabs>
        <w:tab w:val="left" w:pos="240"/>
      </w:tabs>
      <w:ind w:left="238" w:hanging="238"/>
      <w:jc w:val="left"/>
    </w:pPr>
  </w:style>
  <w:style w:type="paragraph" w:customStyle="1" w:styleId="Els-table-caption">
    <w:name w:val="Els-table-caption"/>
    <w:rsid w:val="005250D2"/>
    <w:pPr>
      <w:keepLines/>
      <w:spacing w:before="230" w:after="230" w:line="200" w:lineRule="exact"/>
    </w:pPr>
    <w:rPr>
      <w:b/>
      <w:sz w:val="16"/>
      <w:lang w:val="en-US" w:eastAsia="en-US"/>
    </w:rPr>
  </w:style>
  <w:style w:type="paragraph" w:customStyle="1" w:styleId="Els-chem-equation">
    <w:name w:val="Els-chem-equation"/>
    <w:next w:val="Els-body-text"/>
    <w:pPr>
      <w:tabs>
        <w:tab w:val="right" w:pos="4320"/>
        <w:tab w:val="right" w:pos="9120"/>
      </w:tabs>
      <w:spacing w:before="120" w:after="120" w:line="220" w:lineRule="exact"/>
    </w:pPr>
    <w:rPr>
      <w:noProof/>
      <w:sz w:val="18"/>
      <w:lang w:val="en-US" w:eastAsia="en-US"/>
    </w:rPr>
  </w:style>
  <w:style w:type="paragraph" w:customStyle="1" w:styleId="Els-collaboration">
    <w:name w:val="Els-collaboration"/>
    <w:basedOn w:val="Els-Author"/>
    <w:pPr>
      <w:jc w:val="right"/>
    </w:pPr>
  </w:style>
  <w:style w:type="paragraph" w:customStyle="1" w:styleId="Els-collaboration-affiliation">
    <w:name w:val="Els-collaboration-affiliation"/>
    <w:basedOn w:val="Els-collaboration"/>
  </w:style>
  <w:style w:type="paragraph" w:customStyle="1" w:styleId="Els-presented-by">
    <w:name w:val="Els-presented-by"/>
    <w:pPr>
      <w:spacing w:after="200"/>
      <w:jc w:val="center"/>
    </w:pPr>
    <w:rPr>
      <w:b/>
      <w:sz w:val="16"/>
      <w:lang w:val="en-US" w:eastAsia="en-US"/>
    </w:rPr>
  </w:style>
  <w:style w:type="paragraph" w:customStyle="1" w:styleId="Els-dedicated-to">
    <w:name w:val="Els-dedicated-to"/>
    <w:basedOn w:val="Els-presented-by"/>
    <w:rPr>
      <w:b w:val="0"/>
    </w:rPr>
  </w:style>
  <w:style w:type="paragraph" w:customStyle="1" w:styleId="Els-equation">
    <w:name w:val="Els-equation"/>
    <w:next w:val="Normal"/>
    <w:rsid w:val="00F1115C"/>
    <w:pPr>
      <w:widowControl w:val="0"/>
      <w:tabs>
        <w:tab w:val="right" w:pos="4320"/>
        <w:tab w:val="right" w:pos="9120"/>
      </w:tabs>
      <w:spacing w:before="230" w:after="230" w:line="360" w:lineRule="auto"/>
    </w:pPr>
    <w:rPr>
      <w:i/>
      <w:noProof/>
      <w:sz w:val="16"/>
      <w:lang w:val="en-US" w:eastAsia="en-US"/>
    </w:rPr>
  </w:style>
  <w:style w:type="paragraph" w:customStyle="1" w:styleId="Els-footnote">
    <w:name w:val="Els-footnote"/>
    <w:rsid w:val="004007A1"/>
    <w:pPr>
      <w:keepLines/>
      <w:widowControl w:val="0"/>
      <w:spacing w:after="220" w:line="200" w:lineRule="exact"/>
      <w:ind w:firstLine="113"/>
      <w:jc w:val="both"/>
    </w:pPr>
    <w:rPr>
      <w:sz w:val="15"/>
      <w:lang w:val="en-US" w:eastAsia="en-US"/>
    </w:rPr>
  </w:style>
  <w:style w:type="paragraph" w:customStyle="1" w:styleId="Els-history">
    <w:name w:val="Els-history"/>
    <w:next w:val="Normal"/>
    <w:rsid w:val="00840E5D"/>
    <w:pPr>
      <w:pBdr>
        <w:top w:val="single" w:sz="4" w:space="1" w:color="auto"/>
      </w:pBdr>
      <w:spacing w:line="230" w:lineRule="exact"/>
    </w:pPr>
    <w:rPr>
      <w:noProof/>
      <w:sz w:val="15"/>
      <w:lang w:val="en-US" w:eastAsia="en-US"/>
    </w:rPr>
  </w:style>
  <w:style w:type="paragraph" w:customStyle="1" w:styleId="Els-journal-logo">
    <w:name w:val="Els-journal-logo"/>
    <w:pPr>
      <w:pBdr>
        <w:top w:val="thinThickLargeGap" w:sz="12" w:space="0" w:color="auto"/>
        <w:bottom w:val="thickThinLargeGap" w:sz="12" w:space="0" w:color="auto"/>
      </w:pBdr>
    </w:pPr>
    <w:rPr>
      <w:rFonts w:ascii="Helvetica" w:hAnsi="Helvetica"/>
      <w:b/>
      <w:noProof/>
      <w:sz w:val="24"/>
      <w:lang w:val="en-US" w:eastAsia="en-US"/>
    </w:rPr>
  </w:style>
  <w:style w:type="paragraph" w:customStyle="1" w:styleId="Els-keywords">
    <w:name w:val="Els-keywords"/>
    <w:next w:val="Normal"/>
    <w:autoRedefine/>
    <w:rsid w:val="002D1FF7"/>
    <w:pPr>
      <w:framePr w:hSpace="180" w:wrap="around" w:vAnchor="text" w:hAnchor="margin" w:y="62"/>
      <w:pBdr>
        <w:top w:val="single" w:sz="4" w:space="1" w:color="auto"/>
      </w:pBdr>
      <w:spacing w:line="230" w:lineRule="exact"/>
    </w:pPr>
    <w:rPr>
      <w:noProof/>
      <w:sz w:val="15"/>
      <w:szCs w:val="15"/>
      <w:lang w:val="en-US" w:eastAsia="en-US"/>
    </w:rPr>
  </w:style>
  <w:style w:type="paragraph" w:customStyle="1" w:styleId="Els-numlist">
    <w:name w:val="Els-numlist"/>
    <w:basedOn w:val="Els-body-text"/>
    <w:pPr>
      <w:numPr>
        <w:numId w:val="20"/>
      </w:numPr>
      <w:tabs>
        <w:tab w:val="left" w:pos="240"/>
      </w:tabs>
      <w:ind w:left="480"/>
      <w:jc w:val="left"/>
    </w:pPr>
  </w:style>
  <w:style w:type="paragraph" w:customStyle="1" w:styleId="Els-reference">
    <w:name w:val="Els-reference"/>
    <w:rsid w:val="005B1F08"/>
    <w:pPr>
      <w:tabs>
        <w:tab w:val="left" w:pos="312"/>
      </w:tabs>
      <w:spacing w:line="200" w:lineRule="exact"/>
      <w:ind w:left="240" w:hanging="240"/>
    </w:pPr>
    <w:rPr>
      <w:noProof/>
      <w:sz w:val="15"/>
      <w:lang w:val="en-US" w:eastAsia="en-US"/>
    </w:rPr>
  </w:style>
  <w:style w:type="paragraph" w:customStyle="1" w:styleId="Els-reference-head">
    <w:name w:val="Els-reference-head"/>
    <w:next w:val="Els-reference"/>
    <w:rsid w:val="005B1F08"/>
    <w:pPr>
      <w:keepNext/>
      <w:pBdr>
        <w:bottom w:val="single" w:sz="2" w:space="1" w:color="auto"/>
      </w:pBdr>
      <w:spacing w:before="230" w:after="220" w:line="220" w:lineRule="exact"/>
    </w:pPr>
    <w:rPr>
      <w:smallCaps/>
      <w:sz w:val="18"/>
      <w:lang w:val="en-US" w:eastAsia="en-US"/>
    </w:rPr>
  </w:style>
  <w:style w:type="paragraph" w:customStyle="1" w:styleId="Els-reprint-line">
    <w:name w:val="Els-reprint-line"/>
    <w:basedOn w:val="Normal"/>
    <w:pPr>
      <w:tabs>
        <w:tab w:val="left" w:pos="0"/>
        <w:tab w:val="center" w:pos="5443"/>
      </w:tabs>
      <w:jc w:val="center"/>
    </w:pPr>
  </w:style>
  <w:style w:type="paragraph" w:customStyle="1" w:styleId="Els-table-text">
    <w:name w:val="Els-table-text"/>
    <w:rsid w:val="00011C98"/>
    <w:pPr>
      <w:spacing w:after="80" w:line="200" w:lineRule="exact"/>
    </w:pPr>
    <w:rPr>
      <w:sz w:val="14"/>
      <w:lang w:val="en-US" w:eastAsia="en-US"/>
    </w:rPr>
  </w:style>
  <w:style w:type="paragraph" w:customStyle="1" w:styleId="Els-Title">
    <w:name w:val="Els-Title"/>
    <w:next w:val="Els-Author"/>
    <w:autoRedefine/>
    <w:rsid w:val="00FD2D50"/>
    <w:pPr>
      <w:suppressAutoHyphens/>
      <w:spacing w:after="340" w:line="440" w:lineRule="exact"/>
      <w:jc w:val="both"/>
    </w:pPr>
    <w:rPr>
      <w:b/>
      <w:sz w:val="32"/>
      <w:lang w:val="en-US" w:eastAsia="en-US"/>
    </w:rPr>
  </w:style>
  <w:style w:type="character" w:styleId="EndnoteReference">
    <w:name w:val="endnote reference"/>
    <w:semiHidden/>
    <w:rPr>
      <w:vertAlign w:val="superscript"/>
    </w:rPr>
  </w:style>
  <w:style w:type="paragraph" w:styleId="Header">
    <w:name w:val="header"/>
    <w:aliases w:val="page-number"/>
    <w:link w:val="HeaderChar"/>
    <w:uiPriority w:val="99"/>
    <w:rsid w:val="00E20E3D"/>
    <w:pPr>
      <w:tabs>
        <w:tab w:val="center" w:pos="4706"/>
        <w:tab w:val="right" w:pos="9356"/>
      </w:tabs>
      <w:spacing w:after="80" w:line="200" w:lineRule="atLeast"/>
    </w:pPr>
    <w:rPr>
      <w:noProof/>
      <w:sz w:val="14"/>
      <w:lang w:val="en-US" w:eastAsia="en-US"/>
    </w:rPr>
  </w:style>
  <w:style w:type="paragraph" w:styleId="Footer">
    <w:name w:val="footer"/>
    <w:basedOn w:val="Header"/>
    <w:link w:val="FooterChar"/>
    <w:uiPriority w:val="99"/>
    <w:pPr>
      <w:tabs>
        <w:tab w:val="right" w:pos="10080"/>
      </w:tabs>
      <w:spacing w:before="240" w:after="0" w:line="200" w:lineRule="exact"/>
    </w:pPr>
    <w:rPr>
      <w:i/>
    </w:rPr>
  </w:style>
  <w:style w:type="character" w:styleId="FootnoteReference">
    <w:name w:val="footnote reference"/>
    <w:semiHidden/>
    <w:rPr>
      <w:vertAlign w:val="superscript"/>
    </w:rPr>
  </w:style>
  <w:style w:type="paragraph" w:styleId="FootnoteText">
    <w:name w:val="footnote text"/>
    <w:basedOn w:val="Normal"/>
    <w:link w:val="FootnoteTextChar"/>
    <w:semiHidden/>
    <w:rPr>
      <w:rFonts w:ascii="Univers" w:hAnsi="Univers"/>
    </w:rPr>
  </w:style>
  <w:style w:type="character" w:styleId="Hyperlink">
    <w:name w:val="Hyperlink"/>
    <w:uiPriority w:val="99"/>
    <w:semiHidden/>
    <w:rPr>
      <w:color w:val="auto"/>
      <w:sz w:val="16"/>
      <w:u w:val="none"/>
    </w:rPr>
  </w:style>
  <w:style w:type="character" w:customStyle="1" w:styleId="MTEquationSection">
    <w:name w:val="MTEquationSection"/>
    <w:rPr>
      <w:vanish w:val="0"/>
      <w:color w:val="FF0000"/>
    </w:rPr>
  </w:style>
  <w:style w:type="character" w:styleId="PageNumber">
    <w:name w:val="page number"/>
    <w:semiHidden/>
    <w:rPr>
      <w:sz w:val="16"/>
    </w:rPr>
  </w:style>
  <w:style w:type="paragraph" w:styleId="PlainText">
    <w:name w:val="Plain Text"/>
    <w:basedOn w:val="Normal"/>
    <w:link w:val="PlainTextChar"/>
    <w:semiHidden/>
    <w:rPr>
      <w:rFonts w:ascii="Courier New" w:hAnsi="Courier New" w:cs="Courier New"/>
      <w:lang w:val="en-US"/>
    </w:rPr>
  </w:style>
  <w:style w:type="paragraph" w:customStyle="1" w:styleId="Els-5thorder-head">
    <w:name w:val="Els-5thorder-head"/>
    <w:next w:val="Els-body-text"/>
    <w:pPr>
      <w:keepNext/>
      <w:suppressAutoHyphens/>
      <w:spacing w:line="240" w:lineRule="exact"/>
    </w:pPr>
    <w:rPr>
      <w:i/>
      <w:lang w:val="en-US" w:eastAsia="en-US"/>
    </w:rPr>
  </w:style>
  <w:style w:type="paragraph" w:customStyle="1" w:styleId="Els-Abstract-Copyright">
    <w:name w:val="Els-Abstract-Copyright"/>
    <w:basedOn w:val="Els-Abstract-text"/>
    <w:rsid w:val="00927DCF"/>
    <w:pPr>
      <w:spacing w:before="0" w:line="230" w:lineRule="exact"/>
      <w:jc w:val="right"/>
    </w:pPr>
  </w:style>
  <w:style w:type="paragraph" w:customStyle="1" w:styleId="DocHead">
    <w:name w:val="DocHead"/>
    <w:rsid w:val="00F81637"/>
    <w:pPr>
      <w:spacing w:before="190" w:after="280" w:line="240" w:lineRule="exact"/>
    </w:pPr>
    <w:rPr>
      <w:b/>
      <w:sz w:val="24"/>
      <w:lang w:val="en-US" w:eastAsia="en-US"/>
    </w:rPr>
  </w:style>
  <w:style w:type="character" w:styleId="FollowedHyperlink">
    <w:name w:val="FollowedHyperlink"/>
    <w:uiPriority w:val="99"/>
    <w:semiHidden/>
    <w:rPr>
      <w:color w:val="800080"/>
      <w:u w:val="single"/>
    </w:rPr>
  </w:style>
  <w:style w:type="character" w:customStyle="1" w:styleId="Els-1storder-headChar">
    <w:name w:val="Els-1storder-head Char"/>
    <w:rPr>
      <w:b/>
      <w:lang w:val="en-US" w:eastAsia="en-US" w:bidi="ar-SA"/>
    </w:rPr>
  </w:style>
  <w:style w:type="character" w:styleId="CommentReference">
    <w:name w:val="annotation reference"/>
    <w:semiHidden/>
    <w:unhideWhenUsed/>
    <w:rPr>
      <w:sz w:val="16"/>
      <w:szCs w:val="16"/>
    </w:rPr>
  </w:style>
  <w:style w:type="paragraph" w:styleId="BalloonText">
    <w:name w:val="Balloon Text"/>
    <w:basedOn w:val="Normal"/>
    <w:rPr>
      <w:rFonts w:ascii="Tahoma" w:hAnsi="Tahoma" w:cs="Tahoma"/>
      <w:szCs w:val="16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  <w:lang w:eastAsia="en-US"/>
    </w:rPr>
  </w:style>
  <w:style w:type="paragraph" w:styleId="CommentText">
    <w:name w:val="annotation text"/>
    <w:basedOn w:val="Normal"/>
    <w:semiHidden/>
    <w:unhideWhenUsed/>
  </w:style>
  <w:style w:type="character" w:customStyle="1" w:styleId="CommentTextChar">
    <w:name w:val="Comment Text Char"/>
    <w:semiHidden/>
    <w:rPr>
      <w:lang w:val="en-GB"/>
    </w:rPr>
  </w:style>
  <w:style w:type="paragraph" w:styleId="CommentSubject">
    <w:name w:val="annotation subject"/>
    <w:basedOn w:val="CommentText"/>
    <w:next w:val="CommentText"/>
    <w:semiHidden/>
    <w:unhideWhenUsed/>
    <w:rPr>
      <w:b/>
      <w:bCs/>
    </w:rPr>
  </w:style>
  <w:style w:type="character" w:customStyle="1" w:styleId="CommentSubjectChar">
    <w:name w:val="Comment Subject Char"/>
    <w:semiHidden/>
    <w:rPr>
      <w:b/>
      <w:bCs/>
      <w:lang w:val="en-GB"/>
    </w:rPr>
  </w:style>
  <w:style w:type="paragraph" w:styleId="BodyTextIndent">
    <w:name w:val="Body Text Indent"/>
    <w:basedOn w:val="Normal"/>
    <w:link w:val="BodyTextIndentChar"/>
    <w:semiHidden/>
    <w:pPr>
      <w:widowControl/>
      <w:suppressAutoHyphens/>
      <w:ind w:firstLine="360"/>
      <w:jc w:val="both"/>
    </w:pPr>
    <w:rPr>
      <w:rFonts w:eastAsia="Times New Roman"/>
      <w:kern w:val="14"/>
      <w:lang w:val="en-US"/>
    </w:rPr>
  </w:style>
  <w:style w:type="paragraph" w:customStyle="1" w:styleId="ColorfulList-Accent11">
    <w:name w:val="Colorful List - Accent 11"/>
    <w:basedOn w:val="Normal"/>
    <w:qFormat/>
    <w:rsid w:val="00F07702"/>
    <w:pPr>
      <w:widowControl/>
      <w:spacing w:line="200" w:lineRule="exact"/>
      <w:ind w:left="7524" w:hanging="6804"/>
    </w:pPr>
    <w:rPr>
      <w:rFonts w:ascii="Arial" w:eastAsia="Batang" w:hAnsi="Arial"/>
      <w:sz w:val="15"/>
      <w:szCs w:val="24"/>
      <w:lang w:val="en-US" w:eastAsia="ko-KR"/>
    </w:rPr>
  </w:style>
  <w:style w:type="paragraph" w:styleId="BodyTextIndent2">
    <w:name w:val="Body Text Indent 2"/>
    <w:basedOn w:val="Normal"/>
    <w:link w:val="BodyTextIndent2Char"/>
    <w:semiHidden/>
    <w:pPr>
      <w:ind w:firstLine="240"/>
    </w:pPr>
  </w:style>
  <w:style w:type="paragraph" w:customStyle="1" w:styleId="RefIndent">
    <w:name w:val="RefIndent"/>
    <w:basedOn w:val="BodyTextIndent3"/>
    <w:pPr>
      <w:tabs>
        <w:tab w:val="left" w:pos="-1403"/>
        <w:tab w:val="left" w:pos="-720"/>
        <w:tab w:val="left" w:pos="0"/>
        <w:tab w:val="left" w:pos="324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76"/>
        <w:tab w:val="left" w:pos="3600"/>
        <w:tab w:val="left" w:pos="3960"/>
        <w:tab w:val="left" w:pos="4320"/>
        <w:tab w:val="left" w:pos="468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205"/>
        <w:tab w:val="left" w:pos="10800"/>
      </w:tabs>
      <w:suppressAutoHyphens/>
      <w:spacing w:after="0"/>
      <w:ind w:left="380" w:hanging="380"/>
      <w:jc w:val="both"/>
    </w:pPr>
    <w:rPr>
      <w:rFonts w:eastAsia="Times New Roman"/>
      <w:snapToGrid w:val="0"/>
      <w:spacing w:val="-2"/>
      <w:sz w:val="22"/>
      <w:szCs w:val="20"/>
      <w:lang w:val="en-US"/>
    </w:rPr>
  </w:style>
  <w:style w:type="paragraph" w:styleId="BodyTextIndent3">
    <w:name w:val="Body Text Indent 3"/>
    <w:basedOn w:val="Normal"/>
    <w:link w:val="BodyTextIndent3Char"/>
    <w:semiHidden/>
    <w:pPr>
      <w:spacing w:after="120"/>
      <w:ind w:left="360"/>
    </w:pPr>
    <w:rPr>
      <w:szCs w:val="16"/>
    </w:rPr>
  </w:style>
  <w:style w:type="character" w:styleId="PlaceholderText">
    <w:name w:val="Placeholder Text"/>
    <w:basedOn w:val="DefaultParagraphFont"/>
    <w:uiPriority w:val="99"/>
    <w:semiHidden/>
    <w:rsid w:val="0017435C"/>
    <w:rPr>
      <w:color w:val="808080"/>
    </w:rPr>
  </w:style>
  <w:style w:type="character" w:customStyle="1" w:styleId="HeaderChar">
    <w:name w:val="Header Char"/>
    <w:aliases w:val="page-number Char"/>
    <w:basedOn w:val="DefaultParagraphFont"/>
    <w:link w:val="Header"/>
    <w:uiPriority w:val="99"/>
    <w:rsid w:val="00E20E3D"/>
    <w:rPr>
      <w:noProof/>
      <w:sz w:val="14"/>
      <w:lang w:val="en-US" w:eastAsia="en-US"/>
    </w:rPr>
  </w:style>
  <w:style w:type="table" w:styleId="TableGrid">
    <w:name w:val="Table Grid"/>
    <w:basedOn w:val="TableNormal"/>
    <w:uiPriority w:val="39"/>
    <w:rsid w:val="00482D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ls-history-head">
    <w:name w:val="Els-history-head"/>
    <w:basedOn w:val="Els-history"/>
    <w:qFormat/>
    <w:rsid w:val="00F41166"/>
    <w:rPr>
      <w:i/>
    </w:rPr>
  </w:style>
  <w:style w:type="paragraph" w:customStyle="1" w:styleId="Els-NoIndent">
    <w:name w:val="Els-NoIndent"/>
    <w:basedOn w:val="Els-body-text"/>
    <w:qFormat/>
    <w:rsid w:val="006A63E8"/>
    <w:pPr>
      <w:ind w:firstLine="0"/>
    </w:pPr>
  </w:style>
  <w:style w:type="paragraph" w:customStyle="1" w:styleId="Els-table-col-head">
    <w:name w:val="Els-table-col-head"/>
    <w:basedOn w:val="Els-table-text"/>
    <w:qFormat/>
    <w:rsid w:val="00E4473D"/>
    <w:rPr>
      <w:b/>
      <w:sz w:val="16"/>
    </w:rPr>
  </w:style>
  <w:style w:type="paragraph" w:customStyle="1" w:styleId="Els-figure-caption">
    <w:name w:val="Els-figure-caption"/>
    <w:basedOn w:val="Els-table-caption"/>
    <w:qFormat/>
    <w:rsid w:val="00E4473D"/>
    <w:pPr>
      <w:spacing w:after="240" w:line="230" w:lineRule="exact"/>
      <w:jc w:val="center"/>
    </w:pPr>
  </w:style>
  <w:style w:type="paragraph" w:customStyle="1" w:styleId="Running-head">
    <w:name w:val="Running-head"/>
    <w:basedOn w:val="Header"/>
    <w:qFormat/>
    <w:rsid w:val="00E20E3D"/>
    <w:pPr>
      <w:tabs>
        <w:tab w:val="center" w:pos="4920"/>
      </w:tabs>
      <w:spacing w:line="200" w:lineRule="exact"/>
      <w:jc w:val="center"/>
    </w:pPr>
    <w:rPr>
      <w:smallCaps/>
    </w:rPr>
  </w:style>
  <w:style w:type="character" w:customStyle="1" w:styleId="FooterChar">
    <w:name w:val="Footer Char"/>
    <w:basedOn w:val="DefaultParagraphFont"/>
    <w:link w:val="Footer"/>
    <w:uiPriority w:val="99"/>
    <w:rsid w:val="00A32103"/>
    <w:rPr>
      <w:i/>
      <w:noProof/>
      <w:sz w:val="1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95DA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A57C46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A57C4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D91D9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 w:eastAsia="en-US"/>
    </w:rPr>
  </w:style>
  <w:style w:type="character" w:customStyle="1" w:styleId="highlight">
    <w:name w:val="highlight"/>
    <w:basedOn w:val="DefaultParagraphFont"/>
    <w:rsid w:val="000C3384"/>
  </w:style>
  <w:style w:type="table" w:styleId="PlainTable2">
    <w:name w:val="Plain Table 2"/>
    <w:basedOn w:val="TableNormal"/>
    <w:uiPriority w:val="42"/>
    <w:rsid w:val="000C3384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numbering" w:customStyle="1" w:styleId="NoList1">
    <w:name w:val="No List1"/>
    <w:next w:val="NoList"/>
    <w:uiPriority w:val="99"/>
    <w:semiHidden/>
    <w:unhideWhenUsed/>
    <w:rsid w:val="00C45093"/>
  </w:style>
  <w:style w:type="paragraph" w:customStyle="1" w:styleId="msonormal0">
    <w:name w:val="msonormal"/>
    <w:basedOn w:val="Normal"/>
    <w:rsid w:val="00C45093"/>
    <w:pPr>
      <w:widowControl/>
      <w:spacing w:before="100" w:beforeAutospacing="1" w:after="100" w:afterAutospacing="1" w:line="240" w:lineRule="auto"/>
    </w:pPr>
    <w:rPr>
      <w:rFonts w:eastAsia="Times New Roman"/>
      <w:sz w:val="24"/>
      <w:szCs w:val="24"/>
      <w:lang w:val="en-US"/>
    </w:rPr>
  </w:style>
  <w:style w:type="paragraph" w:customStyle="1" w:styleId="font5">
    <w:name w:val="font5"/>
    <w:basedOn w:val="Normal"/>
    <w:rsid w:val="00C45093"/>
    <w:pPr>
      <w:widowControl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val="en-US"/>
    </w:rPr>
  </w:style>
  <w:style w:type="paragraph" w:customStyle="1" w:styleId="font6">
    <w:name w:val="font6"/>
    <w:basedOn w:val="Normal"/>
    <w:rsid w:val="00C45093"/>
    <w:pPr>
      <w:widowControl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val="en-US"/>
    </w:rPr>
  </w:style>
  <w:style w:type="paragraph" w:customStyle="1" w:styleId="xl65">
    <w:name w:val="xl65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6">
    <w:name w:val="xl66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7">
    <w:name w:val="xl67"/>
    <w:basedOn w:val="Normal"/>
    <w:rsid w:val="00C45093"/>
    <w:pPr>
      <w:widowControl/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8">
    <w:name w:val="xl68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69">
    <w:name w:val="xl69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0">
    <w:name w:val="xl70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1">
    <w:name w:val="xl71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2">
    <w:name w:val="xl72"/>
    <w:basedOn w:val="Normal"/>
    <w:rsid w:val="00C4509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73">
    <w:name w:val="xl73"/>
    <w:basedOn w:val="Normal"/>
    <w:rsid w:val="00C45093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4">
    <w:name w:val="xl74"/>
    <w:basedOn w:val="Normal"/>
    <w:rsid w:val="00C45093"/>
    <w:pPr>
      <w:widowControl/>
      <w:spacing w:before="100" w:beforeAutospacing="1" w:after="100" w:afterAutospacing="1" w:line="240" w:lineRule="auto"/>
      <w:textAlignment w:val="top"/>
    </w:pPr>
    <w:rPr>
      <w:rFonts w:eastAsia="Times New Roman"/>
      <w:sz w:val="56"/>
      <w:szCs w:val="56"/>
      <w:lang w:val="en-US"/>
    </w:rPr>
  </w:style>
  <w:style w:type="paragraph" w:customStyle="1" w:styleId="xl75">
    <w:name w:val="xl75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6">
    <w:name w:val="xl76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7">
    <w:name w:val="xl77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8">
    <w:name w:val="xl78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79">
    <w:name w:val="xl79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0">
    <w:name w:val="xl80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1">
    <w:name w:val="xl81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2">
    <w:name w:val="xl82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3">
    <w:name w:val="xl83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4">
    <w:name w:val="xl84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5">
    <w:name w:val="xl85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6">
    <w:name w:val="xl86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7">
    <w:name w:val="xl87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8">
    <w:name w:val="xl88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89">
    <w:name w:val="xl89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0">
    <w:name w:val="xl90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1">
    <w:name w:val="xl91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92">
    <w:name w:val="xl92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paragraph" w:customStyle="1" w:styleId="xl93">
    <w:name w:val="xl93"/>
    <w:basedOn w:val="Normal"/>
    <w:rsid w:val="00C45093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4">
    <w:name w:val="xl94"/>
    <w:basedOn w:val="Normal"/>
    <w:rsid w:val="00C4509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eastAsia="Times New Roman"/>
      <w:sz w:val="24"/>
      <w:szCs w:val="24"/>
      <w:lang w:val="en-US"/>
    </w:rPr>
  </w:style>
  <w:style w:type="paragraph" w:customStyle="1" w:styleId="xl95">
    <w:name w:val="xl95"/>
    <w:basedOn w:val="Normal"/>
    <w:rsid w:val="00C45093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eastAsia="Times New Roman"/>
      <w:i/>
      <w:iCs/>
      <w:sz w:val="24"/>
      <w:szCs w:val="24"/>
      <w:lang w:val="en-US"/>
    </w:rPr>
  </w:style>
  <w:style w:type="character" w:customStyle="1" w:styleId="Heading1Char">
    <w:name w:val="Heading 1 Char"/>
    <w:basedOn w:val="DefaultParagraphFont"/>
    <w:link w:val="Heading1"/>
    <w:rsid w:val="00931F0B"/>
    <w:rPr>
      <w:b/>
      <w:bCs/>
      <w:sz w:val="16"/>
      <w:lang w:val="en-GB" w:eastAsia="en-US"/>
    </w:rPr>
  </w:style>
  <w:style w:type="character" w:customStyle="1" w:styleId="Heading3Char">
    <w:name w:val="Heading 3 Char"/>
    <w:basedOn w:val="DefaultParagraphFont"/>
    <w:link w:val="Heading3"/>
    <w:rsid w:val="00931F0B"/>
    <w:rPr>
      <w:b/>
      <w:bCs/>
      <w:sz w:val="16"/>
      <w:szCs w:val="24"/>
      <w:lang w:val="en-GB" w:eastAsia="en-US"/>
    </w:rPr>
  </w:style>
  <w:style w:type="character" w:customStyle="1" w:styleId="Heading4Char">
    <w:name w:val="Heading 4 Char"/>
    <w:basedOn w:val="DefaultParagraphFont"/>
    <w:link w:val="Heading4"/>
    <w:rsid w:val="00931F0B"/>
    <w:rPr>
      <w:b/>
      <w:bCs/>
      <w:sz w:val="28"/>
      <w:szCs w:val="28"/>
      <w:lang w:val="en-GB"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931F0B"/>
    <w:rPr>
      <w:rFonts w:ascii="Univers" w:hAnsi="Univers"/>
      <w:sz w:val="16"/>
      <w:lang w:val="en-GB" w:eastAsia="en-US"/>
    </w:rPr>
  </w:style>
  <w:style w:type="character" w:customStyle="1" w:styleId="PlainTextChar">
    <w:name w:val="Plain Text Char"/>
    <w:basedOn w:val="DefaultParagraphFont"/>
    <w:link w:val="PlainText"/>
    <w:semiHidden/>
    <w:rsid w:val="00931F0B"/>
    <w:rPr>
      <w:rFonts w:ascii="Courier New" w:hAnsi="Courier New" w:cs="Courier New"/>
      <w:sz w:val="16"/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931F0B"/>
    <w:rPr>
      <w:rFonts w:eastAsia="Times New Roman"/>
      <w:kern w:val="14"/>
      <w:sz w:val="16"/>
      <w:lang w:val="en-US" w:eastAsia="en-US"/>
    </w:rPr>
  </w:style>
  <w:style w:type="character" w:customStyle="1" w:styleId="BodyTextIndent2Char">
    <w:name w:val="Body Text Indent 2 Char"/>
    <w:basedOn w:val="DefaultParagraphFont"/>
    <w:link w:val="BodyTextIndent2"/>
    <w:semiHidden/>
    <w:rsid w:val="00931F0B"/>
    <w:rPr>
      <w:sz w:val="16"/>
      <w:lang w:val="en-GB" w:eastAsia="en-US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931F0B"/>
    <w:rPr>
      <w:sz w:val="16"/>
      <w:szCs w:val="16"/>
      <w:lang w:val="en-GB" w:eastAsia="en-US"/>
    </w:rPr>
  </w:style>
  <w:style w:type="paragraph" w:styleId="Revision">
    <w:name w:val="Revision"/>
    <w:hidden/>
    <w:uiPriority w:val="99"/>
    <w:semiHidden/>
    <w:rsid w:val="000703B9"/>
    <w:rPr>
      <w:sz w:val="16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95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52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0969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2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31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51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8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64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72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0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82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58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2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1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80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79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430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640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13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9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11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556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12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4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17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9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2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26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228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7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8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19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16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6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50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2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2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3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4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5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47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0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3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192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5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388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15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5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1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1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8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7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95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57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36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02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484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78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24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95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09251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109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5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0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6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99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33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7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601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67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47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755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0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8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1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3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66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863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4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12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8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07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86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04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9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13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85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26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9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62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1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12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5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412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1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92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38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50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8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15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3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82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86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9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0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142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515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60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52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61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83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13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515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8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56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426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551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2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8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90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9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3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74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603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82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25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607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33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48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8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0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304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7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4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74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9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343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801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939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7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6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7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608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313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2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48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86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40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77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48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38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9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14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30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97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958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6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1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38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987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790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07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92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23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81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2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93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1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8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196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4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84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21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1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0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559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3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3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13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225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8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8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65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4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8799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20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966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275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92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76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25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24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8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76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0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6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03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32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27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35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75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12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91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2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43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974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43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86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49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363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22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08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38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724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87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5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765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927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82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0839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1020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02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559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406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8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97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37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0378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82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7800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555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0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78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803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790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820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21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92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73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59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81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16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13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67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564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573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607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269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60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633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7365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664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5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02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48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99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11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695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607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56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47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83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77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50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7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6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58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349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09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3755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1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738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076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704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284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6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75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73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4209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9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9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85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67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6956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72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2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0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10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4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39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19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6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0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31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09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27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48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6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609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74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92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7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271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7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92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441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822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57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7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2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22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19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98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731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44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5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8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11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262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0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7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88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30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22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6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15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97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11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90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404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0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49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85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450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3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49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20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9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43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319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22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1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7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794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8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85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246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5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47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7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99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661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803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8598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97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8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47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7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28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7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3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635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36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76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4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76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81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5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7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24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79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21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6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297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843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03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82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2757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1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30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99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51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59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8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22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29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61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44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15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86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953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70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12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9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1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172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7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3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3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967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80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5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49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1788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70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6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627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43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286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7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010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895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77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6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5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604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9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728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0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8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659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292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73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00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43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16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90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87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15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62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15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68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6683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0758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9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78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072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8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53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214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15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8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0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9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14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26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11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23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8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984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8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08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852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706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4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4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0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8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44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30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94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74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76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38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720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81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8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00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42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47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94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1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893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16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77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7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0189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13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38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97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63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946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140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981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9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82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284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11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38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59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1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00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01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07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45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086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76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24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83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402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7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3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8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6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704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77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0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617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73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120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1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2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76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17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2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53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732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25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47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148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3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8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663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9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6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0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4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11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9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621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71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7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22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74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74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338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1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931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6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402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09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4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26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868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611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60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1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89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93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62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1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80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34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29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62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60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915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9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71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44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1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84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38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868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26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9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63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9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46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42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47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0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768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04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111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71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13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2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62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0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685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248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1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2589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71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12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6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12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2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88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37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72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96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09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30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712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48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72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18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2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9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937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71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89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14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50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54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00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69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14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258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18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6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26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753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67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8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899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564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377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9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6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26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560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1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7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6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565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79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18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0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73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60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55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7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85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4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18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7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954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8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78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37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67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38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5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063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243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039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06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366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221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385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1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01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23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18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610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835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73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8292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7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91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20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12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9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30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57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6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54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08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24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65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40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111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7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363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677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20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0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498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603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0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2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03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917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7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75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61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80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535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14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83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36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4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38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7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6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579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9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97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068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882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00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8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26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90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06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7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14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83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011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90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1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12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11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7212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3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83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366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40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7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97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65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08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0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6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02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09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6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7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13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4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76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84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05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99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973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275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3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59567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346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72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1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52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14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1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5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0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183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122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9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361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36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50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788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033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yaog\My%20Documents\--%20procedia\PROENG\Templates\new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A4CB44B-BAFD-CF43-A242-DDF67B7DBC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Settings\yaog\My Documents\-- procedia\PROENG\Templates\newtemplate.dotx</Template>
  <TotalTime>3</TotalTime>
  <Pages>2</Pages>
  <Words>1439</Words>
  <Characters>8205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Article</vt:lpstr>
    </vt:vector>
  </TitlesOfParts>
  <Company>Hewlett-Packard Company</Company>
  <LinksUpToDate>false</LinksUpToDate>
  <CharactersWithSpaces>9625</CharactersWithSpaces>
  <SharedDoc>false</SharedDoc>
  <HLinks>
    <vt:vector size="30" baseType="variant">
      <vt:variant>
        <vt:i4>6291561</vt:i4>
      </vt:variant>
      <vt:variant>
        <vt:i4>14</vt:i4>
      </vt:variant>
      <vt:variant>
        <vt:i4>0</vt:i4>
      </vt:variant>
      <vt:variant>
        <vt:i4>5</vt:i4>
      </vt:variant>
      <vt:variant>
        <vt:lpwstr>http://www.elsevier.com/wps/find/authorsview.authors/authorartworkinstructions</vt:lpwstr>
      </vt:variant>
      <vt:variant>
        <vt:lpwstr/>
      </vt:variant>
      <vt:variant>
        <vt:i4>4980741</vt:i4>
      </vt:variant>
      <vt:variant>
        <vt:i4>10</vt:i4>
      </vt:variant>
      <vt:variant>
        <vt:i4>0</vt:i4>
      </vt:variant>
      <vt:variant>
        <vt:i4>5</vt:i4>
      </vt:variant>
      <vt:variant>
        <vt:lpwstr>http://www.sciencedirect.com/science/journal/22128271</vt:lpwstr>
      </vt:variant>
      <vt:variant>
        <vt:lpwstr/>
      </vt:variant>
      <vt:variant>
        <vt:i4>7471207</vt:i4>
      </vt:variant>
      <vt:variant>
        <vt:i4>8106</vt:i4>
      </vt:variant>
      <vt:variant>
        <vt:i4>1026</vt:i4>
      </vt:variant>
      <vt:variant>
        <vt:i4>1</vt:i4>
      </vt:variant>
      <vt:variant>
        <vt:lpwstr>gr1</vt:lpwstr>
      </vt:variant>
      <vt:variant>
        <vt:lpwstr/>
      </vt:variant>
      <vt:variant>
        <vt:i4>983056</vt:i4>
      </vt:variant>
      <vt:variant>
        <vt:i4>10404</vt:i4>
      </vt:variant>
      <vt:variant>
        <vt:i4>1030</vt:i4>
      </vt:variant>
      <vt:variant>
        <vt:i4>1</vt:i4>
      </vt:variant>
      <vt:variant>
        <vt:lpwstr>Untitled</vt:lpwstr>
      </vt:variant>
      <vt:variant>
        <vt:lpwstr/>
      </vt:variant>
      <vt:variant>
        <vt:i4>983056</vt:i4>
      </vt:variant>
      <vt:variant>
        <vt:i4>10410</vt:i4>
      </vt:variant>
      <vt:variant>
        <vt:i4>1031</vt:i4>
      </vt:variant>
      <vt:variant>
        <vt:i4>1</vt:i4>
      </vt:variant>
      <vt:variant>
        <vt:lpwstr>Untitled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Article</dc:title>
  <dc:creator>yaog</dc:creator>
  <cp:lastModifiedBy>-</cp:lastModifiedBy>
  <cp:revision>9</cp:revision>
  <cp:lastPrinted>2014-09-09T08:29:00Z</cp:lastPrinted>
  <dcterms:created xsi:type="dcterms:W3CDTF">2019-11-13T14:24:00Z</dcterms:created>
  <dcterms:modified xsi:type="dcterms:W3CDTF">2020-01-01T03:18:00Z</dcterms:modified>
</cp:coreProperties>
</file>